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8" w:type="dxa"/>
        <w:tblBorders>
          <w:bottom w:val="single" w:sz="4" w:space="0" w:color="auto"/>
        </w:tblBorders>
        <w:tblLayout w:type="fixed"/>
        <w:tblLook w:val="0000" w:firstRow="0" w:lastRow="0" w:firstColumn="0" w:lastColumn="0" w:noHBand="0" w:noVBand="0"/>
      </w:tblPr>
      <w:tblGrid>
        <w:gridCol w:w="18"/>
        <w:gridCol w:w="900"/>
        <w:gridCol w:w="540"/>
        <w:gridCol w:w="2250"/>
        <w:gridCol w:w="360"/>
        <w:gridCol w:w="450"/>
        <w:gridCol w:w="1136"/>
        <w:gridCol w:w="2160"/>
        <w:gridCol w:w="124"/>
        <w:gridCol w:w="686"/>
        <w:gridCol w:w="304"/>
        <w:gridCol w:w="1532"/>
        <w:gridCol w:w="18"/>
      </w:tblGrid>
      <w:tr w:rsidR="00456C62" w:rsidRPr="00E84693" w14:paraId="693BE9AD" w14:textId="77777777" w:rsidTr="00FB3C99">
        <w:trPr>
          <w:gridBefore w:val="1"/>
          <w:wBefore w:w="18" w:type="dxa"/>
          <w:cantSplit/>
        </w:trPr>
        <w:tc>
          <w:tcPr>
            <w:tcW w:w="900" w:type="dxa"/>
          </w:tcPr>
          <w:p w14:paraId="32858EDA" w14:textId="77777777" w:rsidR="00456C62" w:rsidRPr="00E84693" w:rsidRDefault="00456C62" w:rsidP="00FB3C99">
            <w:pPr>
              <w:pStyle w:val="Heading1"/>
              <w:jc w:val="left"/>
              <w:rPr>
                <w:rFonts w:ascii="Arial" w:hAnsi="Arial" w:cs="Arial"/>
                <w:i w:val="0"/>
                <w:sz w:val="18"/>
                <w:szCs w:val="18"/>
              </w:rPr>
            </w:pPr>
            <w:r w:rsidRPr="00E84693">
              <w:rPr>
                <w:rFonts w:ascii="Arial" w:hAnsi="Arial" w:cs="Arial"/>
                <w:i w:val="0"/>
                <w:sz w:val="18"/>
                <w:szCs w:val="18"/>
              </w:rPr>
              <w:t>DATE:</w:t>
            </w:r>
          </w:p>
        </w:tc>
        <w:tc>
          <w:tcPr>
            <w:tcW w:w="3150" w:type="dxa"/>
            <w:gridSpan w:val="3"/>
          </w:tcPr>
          <w:p w14:paraId="48C606A7" w14:textId="77777777" w:rsidR="00456C62" w:rsidRPr="00E84693" w:rsidRDefault="00FB3C99" w:rsidP="00FB3C99">
            <w:pPr>
              <w:pStyle w:val="Heading1"/>
              <w:jc w:val="left"/>
              <w:rPr>
                <w:rFonts w:ascii="Arial" w:hAnsi="Arial" w:cs="Arial"/>
                <w:i w:val="0"/>
                <w:sz w:val="18"/>
                <w:szCs w:val="18"/>
              </w:rPr>
            </w:pPr>
            <w:r>
              <w:rPr>
                <w:rFonts w:ascii="Arial" w:hAnsi="Arial"/>
                <w:b w:val="0"/>
                <w:i w:val="0"/>
                <w:sz w:val="18"/>
                <w:szCs w:val="18"/>
              </w:rPr>
              <w:t>5/27/2021</w:t>
            </w:r>
          </w:p>
        </w:tc>
        <w:tc>
          <w:tcPr>
            <w:tcW w:w="6410" w:type="dxa"/>
            <w:gridSpan w:val="8"/>
          </w:tcPr>
          <w:p w14:paraId="6FFA1D1E" w14:textId="77777777" w:rsidR="00456C62" w:rsidRPr="00E84693" w:rsidRDefault="00456C62" w:rsidP="00FB3C99">
            <w:pPr>
              <w:pStyle w:val="Heading1"/>
              <w:jc w:val="right"/>
              <w:rPr>
                <w:rFonts w:ascii="Arial" w:hAnsi="Arial"/>
                <w:i w:val="0"/>
                <w:sz w:val="18"/>
              </w:rPr>
            </w:pPr>
            <w:r w:rsidRPr="00E84693">
              <w:rPr>
                <w:rFonts w:ascii="Arial" w:hAnsi="Arial"/>
                <w:i w:val="0"/>
                <w:sz w:val="18"/>
              </w:rPr>
              <w:t>OREGON DEPARTMENT OF TRANSPORTATION</w:t>
            </w:r>
          </w:p>
        </w:tc>
      </w:tr>
      <w:tr w:rsidR="00456C62" w:rsidRPr="00E84693" w14:paraId="3004284D" w14:textId="77777777" w:rsidTr="00FB3C99">
        <w:trPr>
          <w:gridBefore w:val="1"/>
          <w:wBefore w:w="18" w:type="dxa"/>
          <w:cantSplit/>
        </w:trPr>
        <w:tc>
          <w:tcPr>
            <w:tcW w:w="1440" w:type="dxa"/>
            <w:gridSpan w:val="2"/>
          </w:tcPr>
          <w:p w14:paraId="3A8093B3" w14:textId="77777777" w:rsidR="00456C62" w:rsidRPr="00E84693" w:rsidRDefault="00456C62" w:rsidP="00FB3C99">
            <w:pPr>
              <w:tabs>
                <w:tab w:val="center" w:pos="4680"/>
              </w:tabs>
              <w:suppressAutoHyphens/>
              <w:rPr>
                <w:rFonts w:ascii="Arial" w:hAnsi="Arial"/>
              </w:rPr>
            </w:pPr>
          </w:p>
        </w:tc>
        <w:tc>
          <w:tcPr>
            <w:tcW w:w="7166" w:type="dxa"/>
            <w:gridSpan w:val="7"/>
          </w:tcPr>
          <w:p w14:paraId="71AF0B8C" w14:textId="77777777" w:rsidR="00456C62" w:rsidRPr="00E84693" w:rsidRDefault="007D748D" w:rsidP="00FB3C99">
            <w:pPr>
              <w:pStyle w:val="Heading3"/>
              <w:jc w:val="center"/>
              <w:rPr>
                <w:rFonts w:ascii="Arial" w:hAnsi="Arial"/>
                <w:sz w:val="24"/>
              </w:rPr>
            </w:pPr>
            <w:r>
              <w:rPr>
                <w:rFonts w:ascii="Arial" w:hAnsi="Arial"/>
                <w:sz w:val="24"/>
              </w:rPr>
              <w:t>INVITATION TO BID</w:t>
            </w:r>
          </w:p>
          <w:p w14:paraId="635AEBAC" w14:textId="77777777" w:rsidR="00456C62" w:rsidRPr="00E84693" w:rsidRDefault="00456C62" w:rsidP="00FB3C99">
            <w:pPr>
              <w:pStyle w:val="Heading5"/>
              <w:rPr>
                <w:rFonts w:ascii="Arial" w:hAnsi="Arial"/>
                <w:sz w:val="28"/>
              </w:rPr>
            </w:pPr>
            <w:r w:rsidRPr="00E84693">
              <w:rPr>
                <w:rFonts w:ascii="Arial" w:hAnsi="Arial"/>
                <w:sz w:val="28"/>
              </w:rPr>
              <w:t xml:space="preserve">ADDENDUM NO. </w:t>
            </w:r>
            <w:r w:rsidR="00FB3C99">
              <w:rPr>
                <w:rFonts w:ascii="Arial" w:hAnsi="Arial"/>
                <w:b w:val="0"/>
              </w:rPr>
              <w:t>2</w:t>
            </w:r>
          </w:p>
        </w:tc>
        <w:tc>
          <w:tcPr>
            <w:tcW w:w="1854" w:type="dxa"/>
            <w:gridSpan w:val="3"/>
          </w:tcPr>
          <w:p w14:paraId="32102264" w14:textId="77777777" w:rsidR="00456C62" w:rsidRPr="00E84693" w:rsidRDefault="00456C62" w:rsidP="00FB3C99">
            <w:pPr>
              <w:tabs>
                <w:tab w:val="center" w:pos="4680"/>
              </w:tabs>
              <w:suppressAutoHyphens/>
              <w:jc w:val="right"/>
              <w:rPr>
                <w:rFonts w:ascii="Arial" w:hAnsi="Arial"/>
              </w:rPr>
            </w:pPr>
            <w:r w:rsidRPr="00E84693">
              <w:rPr>
                <w:rFonts w:ascii="Arial" w:hAnsi="Arial"/>
                <w:noProof/>
              </w:rPr>
              <w:drawing>
                <wp:inline distT="0" distB="0" distL="0" distR="0" wp14:anchorId="45C93FEF" wp14:editId="54A67D7A">
                  <wp:extent cx="693420" cy="358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3420" cy="358140"/>
                          </a:xfrm>
                          <a:prstGeom prst="rect">
                            <a:avLst/>
                          </a:prstGeom>
                          <a:noFill/>
                          <a:ln>
                            <a:noFill/>
                          </a:ln>
                        </pic:spPr>
                      </pic:pic>
                    </a:graphicData>
                  </a:graphic>
                </wp:inline>
              </w:drawing>
            </w:r>
          </w:p>
        </w:tc>
      </w:tr>
      <w:tr w:rsidR="00456C62" w:rsidRPr="00E84693" w14:paraId="443A58E1" w14:textId="77777777" w:rsidTr="00FB3C99">
        <w:trPr>
          <w:gridAfter w:val="1"/>
          <w:wAfter w:w="18" w:type="dxa"/>
        </w:trPr>
        <w:tc>
          <w:tcPr>
            <w:tcW w:w="1458" w:type="dxa"/>
            <w:gridSpan w:val="3"/>
          </w:tcPr>
          <w:p w14:paraId="2A8AE0E0" w14:textId="77777777" w:rsidR="00456C62" w:rsidRPr="00E84693" w:rsidRDefault="00456C62" w:rsidP="00FB3C99">
            <w:pPr>
              <w:spacing w:before="120"/>
              <w:rPr>
                <w:rFonts w:ascii="Arial" w:hAnsi="Arial"/>
                <w:sz w:val="17"/>
                <w:szCs w:val="17"/>
              </w:rPr>
            </w:pPr>
            <w:proofErr w:type="gramStart"/>
            <w:r w:rsidRPr="00E84693">
              <w:rPr>
                <w:rFonts w:ascii="Arial" w:hAnsi="Arial"/>
                <w:sz w:val="17"/>
                <w:szCs w:val="17"/>
              </w:rPr>
              <w:t>ITB  NO.</w:t>
            </w:r>
            <w:proofErr w:type="gramEnd"/>
            <w:r w:rsidRPr="00E84693">
              <w:rPr>
                <w:rFonts w:ascii="Arial" w:hAnsi="Arial"/>
                <w:sz w:val="17"/>
                <w:szCs w:val="17"/>
              </w:rPr>
              <w:t>:</w:t>
            </w:r>
          </w:p>
        </w:tc>
        <w:tc>
          <w:tcPr>
            <w:tcW w:w="2610" w:type="dxa"/>
            <w:gridSpan w:val="2"/>
          </w:tcPr>
          <w:p w14:paraId="2CE1AF1E" w14:textId="77777777" w:rsidR="00456C62" w:rsidRPr="00E84693" w:rsidRDefault="00FB3C99" w:rsidP="00FB3C99">
            <w:pPr>
              <w:spacing w:before="120"/>
              <w:rPr>
                <w:rFonts w:ascii="Arial" w:hAnsi="Arial"/>
                <w:b/>
                <w:sz w:val="17"/>
                <w:szCs w:val="17"/>
              </w:rPr>
            </w:pPr>
            <w:r>
              <w:rPr>
                <w:rFonts w:ascii="Arial" w:hAnsi="Arial"/>
                <w:b/>
                <w:sz w:val="17"/>
                <w:szCs w:val="17"/>
              </w:rPr>
              <w:t>34870</w:t>
            </w:r>
          </w:p>
        </w:tc>
        <w:tc>
          <w:tcPr>
            <w:tcW w:w="1586" w:type="dxa"/>
            <w:gridSpan w:val="2"/>
          </w:tcPr>
          <w:p w14:paraId="6907DF26" w14:textId="77777777" w:rsidR="00456C62" w:rsidRPr="00E84693" w:rsidRDefault="00456C62" w:rsidP="00FB3C99">
            <w:pPr>
              <w:spacing w:before="120"/>
              <w:rPr>
                <w:rFonts w:ascii="Arial" w:hAnsi="Arial"/>
                <w:sz w:val="17"/>
                <w:szCs w:val="17"/>
              </w:rPr>
            </w:pPr>
            <w:r w:rsidRPr="00E84693">
              <w:rPr>
                <w:rFonts w:ascii="Arial" w:hAnsi="Arial"/>
                <w:sz w:val="17"/>
                <w:szCs w:val="17"/>
              </w:rPr>
              <w:t>CLOSING DATE:</w:t>
            </w:r>
          </w:p>
        </w:tc>
        <w:tc>
          <w:tcPr>
            <w:tcW w:w="2160" w:type="dxa"/>
          </w:tcPr>
          <w:p w14:paraId="6E08990E" w14:textId="77777777" w:rsidR="00456C62" w:rsidRPr="00E84693" w:rsidRDefault="00FB3C99" w:rsidP="00FB3C99">
            <w:pPr>
              <w:spacing w:before="120"/>
              <w:rPr>
                <w:rFonts w:ascii="Arial" w:hAnsi="Arial"/>
                <w:b/>
                <w:sz w:val="17"/>
                <w:szCs w:val="17"/>
              </w:rPr>
            </w:pPr>
            <w:r>
              <w:rPr>
                <w:rFonts w:ascii="Arial" w:hAnsi="Arial"/>
                <w:b/>
                <w:sz w:val="17"/>
                <w:szCs w:val="17"/>
              </w:rPr>
              <w:t>6/3/2021</w:t>
            </w:r>
          </w:p>
        </w:tc>
        <w:tc>
          <w:tcPr>
            <w:tcW w:w="810" w:type="dxa"/>
            <w:gridSpan w:val="2"/>
          </w:tcPr>
          <w:p w14:paraId="5AE4AFA3" w14:textId="77777777" w:rsidR="00456C62" w:rsidRPr="00E84693" w:rsidRDefault="00456C62" w:rsidP="00FB3C99">
            <w:pPr>
              <w:spacing w:before="120"/>
              <w:rPr>
                <w:rFonts w:ascii="Arial" w:hAnsi="Arial"/>
                <w:sz w:val="17"/>
                <w:szCs w:val="17"/>
              </w:rPr>
            </w:pPr>
            <w:r w:rsidRPr="00E84693">
              <w:rPr>
                <w:rFonts w:ascii="Arial" w:hAnsi="Arial"/>
                <w:sz w:val="17"/>
                <w:szCs w:val="17"/>
              </w:rPr>
              <w:t>TIME:</w:t>
            </w:r>
          </w:p>
        </w:tc>
        <w:tc>
          <w:tcPr>
            <w:tcW w:w="1836" w:type="dxa"/>
            <w:gridSpan w:val="2"/>
          </w:tcPr>
          <w:p w14:paraId="1232DC4E" w14:textId="77777777" w:rsidR="00456C62" w:rsidRPr="00E84693" w:rsidRDefault="00FB3C99" w:rsidP="00FB3C99">
            <w:pPr>
              <w:spacing w:before="120"/>
              <w:rPr>
                <w:rFonts w:ascii="Arial" w:hAnsi="Arial"/>
                <w:b/>
                <w:sz w:val="17"/>
                <w:szCs w:val="17"/>
              </w:rPr>
            </w:pPr>
            <w:r>
              <w:rPr>
                <w:rFonts w:ascii="Arial" w:hAnsi="Arial"/>
                <w:b/>
                <w:sz w:val="17"/>
                <w:szCs w:val="17"/>
              </w:rPr>
              <w:t>2:00 pm</w:t>
            </w:r>
          </w:p>
        </w:tc>
      </w:tr>
      <w:tr w:rsidR="00456C62" w:rsidRPr="00E84693" w14:paraId="512D3332" w14:textId="77777777" w:rsidTr="00FB3C99">
        <w:trPr>
          <w:gridAfter w:val="1"/>
          <w:wAfter w:w="18" w:type="dxa"/>
        </w:trPr>
        <w:tc>
          <w:tcPr>
            <w:tcW w:w="1458" w:type="dxa"/>
            <w:gridSpan w:val="3"/>
          </w:tcPr>
          <w:p w14:paraId="0D708097" w14:textId="77777777" w:rsidR="00456C62" w:rsidRPr="00E84693" w:rsidRDefault="00456C62" w:rsidP="00FB3C99">
            <w:pPr>
              <w:spacing w:before="120"/>
              <w:rPr>
                <w:rFonts w:ascii="Arial" w:hAnsi="Arial"/>
                <w:sz w:val="17"/>
                <w:szCs w:val="17"/>
              </w:rPr>
            </w:pPr>
            <w:r w:rsidRPr="00E84693">
              <w:rPr>
                <w:rFonts w:ascii="Arial" w:hAnsi="Arial"/>
                <w:sz w:val="17"/>
                <w:szCs w:val="17"/>
              </w:rPr>
              <w:t>DESCRIPTION:</w:t>
            </w:r>
          </w:p>
        </w:tc>
        <w:tc>
          <w:tcPr>
            <w:tcW w:w="9002" w:type="dxa"/>
            <w:gridSpan w:val="9"/>
          </w:tcPr>
          <w:p w14:paraId="3001D3F5" w14:textId="77777777" w:rsidR="00456C62" w:rsidRPr="00E84693" w:rsidRDefault="00FB3C99" w:rsidP="00FB3C99">
            <w:pPr>
              <w:spacing w:before="120"/>
              <w:rPr>
                <w:rFonts w:ascii="Arial" w:hAnsi="Arial"/>
                <w:b/>
                <w:sz w:val="17"/>
                <w:szCs w:val="17"/>
              </w:rPr>
            </w:pPr>
            <w:r>
              <w:rPr>
                <w:rFonts w:ascii="Arial" w:hAnsi="Arial"/>
                <w:b/>
                <w:sz w:val="17"/>
                <w:szCs w:val="17"/>
              </w:rPr>
              <w:t>OR22 Bad Bank Creek Culvert Fire Damage Repair</w:t>
            </w:r>
          </w:p>
        </w:tc>
      </w:tr>
      <w:tr w:rsidR="00456C62" w:rsidRPr="00E84693" w14:paraId="4D1588F7" w14:textId="77777777" w:rsidTr="00FB3C99">
        <w:trPr>
          <w:gridAfter w:val="1"/>
          <w:wAfter w:w="18" w:type="dxa"/>
          <w:trHeight w:val="232"/>
        </w:trPr>
        <w:tc>
          <w:tcPr>
            <w:tcW w:w="1458" w:type="dxa"/>
            <w:gridSpan w:val="3"/>
            <w:vMerge w:val="restart"/>
          </w:tcPr>
          <w:p w14:paraId="4E11F329" w14:textId="77777777" w:rsidR="00456C62" w:rsidRPr="00E84693" w:rsidRDefault="00456C62" w:rsidP="00FB3C99">
            <w:pPr>
              <w:spacing w:before="120"/>
              <w:rPr>
                <w:rFonts w:ascii="Arial" w:hAnsi="Arial"/>
                <w:sz w:val="17"/>
                <w:szCs w:val="17"/>
              </w:rPr>
            </w:pPr>
            <w:r w:rsidRPr="00E84693">
              <w:rPr>
                <w:rFonts w:ascii="Arial" w:hAnsi="Arial"/>
                <w:sz w:val="17"/>
                <w:szCs w:val="17"/>
              </w:rPr>
              <w:t>BUYER:</w:t>
            </w:r>
          </w:p>
        </w:tc>
        <w:tc>
          <w:tcPr>
            <w:tcW w:w="2250" w:type="dxa"/>
            <w:vMerge w:val="restart"/>
          </w:tcPr>
          <w:p w14:paraId="21AA3840" w14:textId="77777777" w:rsidR="00456C62" w:rsidRPr="00FB3C99" w:rsidRDefault="00FB3C99" w:rsidP="00FB3C99">
            <w:pPr>
              <w:spacing w:before="120"/>
              <w:rPr>
                <w:rFonts w:ascii="Arial" w:hAnsi="Arial"/>
                <w:b/>
                <w:sz w:val="17"/>
                <w:szCs w:val="17"/>
              </w:rPr>
            </w:pPr>
            <w:r w:rsidRPr="00FB3C99">
              <w:rPr>
                <w:rFonts w:ascii="Arial" w:hAnsi="Arial"/>
                <w:b/>
                <w:sz w:val="17"/>
                <w:szCs w:val="17"/>
              </w:rPr>
              <w:t>Joanne Robinson</w:t>
            </w:r>
          </w:p>
        </w:tc>
        <w:tc>
          <w:tcPr>
            <w:tcW w:w="810" w:type="dxa"/>
            <w:gridSpan w:val="2"/>
            <w:vMerge w:val="restart"/>
          </w:tcPr>
          <w:p w14:paraId="1A3CA640" w14:textId="77777777" w:rsidR="00456C62" w:rsidRPr="00E84693" w:rsidRDefault="00456C62" w:rsidP="00FB3C99">
            <w:pPr>
              <w:spacing w:before="120"/>
              <w:rPr>
                <w:rFonts w:ascii="Arial" w:hAnsi="Arial"/>
                <w:b/>
                <w:sz w:val="17"/>
                <w:szCs w:val="17"/>
              </w:rPr>
            </w:pPr>
            <w:r w:rsidRPr="00E84693">
              <w:rPr>
                <w:rFonts w:ascii="Arial" w:hAnsi="Arial"/>
                <w:sz w:val="17"/>
                <w:szCs w:val="17"/>
              </w:rPr>
              <w:t>EMAIL:</w:t>
            </w:r>
          </w:p>
        </w:tc>
        <w:tc>
          <w:tcPr>
            <w:tcW w:w="3420" w:type="dxa"/>
            <w:gridSpan w:val="3"/>
            <w:vMerge w:val="restart"/>
          </w:tcPr>
          <w:p w14:paraId="23C2A52A" w14:textId="77777777" w:rsidR="00456C62" w:rsidRPr="00E84693" w:rsidRDefault="0057040A" w:rsidP="00FB3C99">
            <w:pPr>
              <w:spacing w:before="120"/>
              <w:rPr>
                <w:rFonts w:ascii="Arial" w:hAnsi="Arial"/>
                <w:b/>
                <w:sz w:val="17"/>
                <w:szCs w:val="17"/>
              </w:rPr>
            </w:pPr>
            <w:hyperlink r:id="rId8" w:history="1">
              <w:r w:rsidR="00FB3C99" w:rsidRPr="00AB161A">
                <w:rPr>
                  <w:rStyle w:val="Hyperlink"/>
                  <w:rFonts w:ascii="Arial" w:hAnsi="Arial"/>
                  <w:b/>
                  <w:sz w:val="17"/>
                  <w:szCs w:val="17"/>
                </w:rPr>
                <w:t>Joanne.m.robinson@odot.state.or.us</w:t>
              </w:r>
            </w:hyperlink>
          </w:p>
        </w:tc>
        <w:tc>
          <w:tcPr>
            <w:tcW w:w="990" w:type="dxa"/>
            <w:gridSpan w:val="2"/>
          </w:tcPr>
          <w:p w14:paraId="7D4713C5" w14:textId="77777777" w:rsidR="00456C62" w:rsidRPr="00E84693" w:rsidRDefault="00456C62" w:rsidP="00FB3C99">
            <w:pPr>
              <w:spacing w:before="120"/>
              <w:rPr>
                <w:rFonts w:ascii="Arial" w:hAnsi="Arial"/>
                <w:sz w:val="17"/>
                <w:szCs w:val="17"/>
              </w:rPr>
            </w:pPr>
            <w:r w:rsidRPr="00E84693">
              <w:rPr>
                <w:rFonts w:ascii="Arial" w:hAnsi="Arial"/>
                <w:sz w:val="17"/>
                <w:szCs w:val="17"/>
              </w:rPr>
              <w:t xml:space="preserve">PHONE: </w:t>
            </w:r>
          </w:p>
        </w:tc>
        <w:tc>
          <w:tcPr>
            <w:tcW w:w="1532" w:type="dxa"/>
          </w:tcPr>
          <w:p w14:paraId="2ACE72C4" w14:textId="77777777" w:rsidR="00456C62" w:rsidRPr="00E84693" w:rsidRDefault="00FB3C99" w:rsidP="00FB3C99">
            <w:pPr>
              <w:spacing w:before="120"/>
              <w:rPr>
                <w:rFonts w:ascii="Arial" w:hAnsi="Arial"/>
                <w:b/>
                <w:sz w:val="17"/>
                <w:szCs w:val="17"/>
              </w:rPr>
            </w:pPr>
            <w:r>
              <w:rPr>
                <w:rFonts w:ascii="Arial" w:hAnsi="Arial"/>
                <w:b/>
                <w:sz w:val="17"/>
                <w:szCs w:val="17"/>
              </w:rPr>
              <w:t>503-986-2665</w:t>
            </w:r>
          </w:p>
        </w:tc>
      </w:tr>
      <w:tr w:rsidR="00D13160" w:rsidRPr="00E84693" w14:paraId="1937E112" w14:textId="77777777" w:rsidTr="00FB3C99">
        <w:trPr>
          <w:gridAfter w:val="1"/>
          <w:wAfter w:w="18" w:type="dxa"/>
          <w:trHeight w:val="231"/>
        </w:trPr>
        <w:tc>
          <w:tcPr>
            <w:tcW w:w="1458" w:type="dxa"/>
            <w:gridSpan w:val="3"/>
            <w:vMerge/>
          </w:tcPr>
          <w:p w14:paraId="4E345BAC" w14:textId="77777777" w:rsidR="00D13160" w:rsidRPr="00E84693" w:rsidRDefault="00D13160" w:rsidP="00FB3C99">
            <w:pPr>
              <w:spacing w:before="120"/>
              <w:rPr>
                <w:rFonts w:ascii="Arial" w:hAnsi="Arial"/>
                <w:sz w:val="17"/>
                <w:szCs w:val="17"/>
              </w:rPr>
            </w:pPr>
          </w:p>
        </w:tc>
        <w:tc>
          <w:tcPr>
            <w:tcW w:w="2250" w:type="dxa"/>
            <w:vMerge/>
          </w:tcPr>
          <w:p w14:paraId="49ADBD8F" w14:textId="77777777" w:rsidR="00D13160" w:rsidRPr="00E84693" w:rsidRDefault="00D13160" w:rsidP="00FB3C99">
            <w:pPr>
              <w:spacing w:before="120"/>
              <w:rPr>
                <w:rFonts w:ascii="Arial" w:hAnsi="Arial"/>
                <w:b/>
                <w:sz w:val="17"/>
                <w:szCs w:val="17"/>
                <w:highlight w:val="cyan"/>
              </w:rPr>
            </w:pPr>
          </w:p>
        </w:tc>
        <w:tc>
          <w:tcPr>
            <w:tcW w:w="810" w:type="dxa"/>
            <w:gridSpan w:val="2"/>
            <w:vMerge/>
          </w:tcPr>
          <w:p w14:paraId="294DFC41" w14:textId="77777777" w:rsidR="00D13160" w:rsidRPr="00E84693" w:rsidRDefault="00D13160" w:rsidP="00FB3C99">
            <w:pPr>
              <w:spacing w:before="120"/>
              <w:rPr>
                <w:rFonts w:ascii="Arial" w:hAnsi="Arial"/>
                <w:sz w:val="17"/>
                <w:szCs w:val="17"/>
              </w:rPr>
            </w:pPr>
          </w:p>
        </w:tc>
        <w:tc>
          <w:tcPr>
            <w:tcW w:w="3420" w:type="dxa"/>
            <w:gridSpan w:val="3"/>
            <w:vMerge/>
          </w:tcPr>
          <w:p w14:paraId="2FD31345" w14:textId="77777777" w:rsidR="00D13160" w:rsidRPr="00E84693" w:rsidRDefault="00D13160" w:rsidP="00FB3C99">
            <w:pPr>
              <w:spacing w:before="120"/>
              <w:rPr>
                <w:rFonts w:ascii="Arial" w:hAnsi="Arial"/>
                <w:b/>
                <w:sz w:val="18"/>
                <w:szCs w:val="18"/>
                <w:highlight w:val="cyan"/>
              </w:rPr>
            </w:pPr>
          </w:p>
        </w:tc>
        <w:tc>
          <w:tcPr>
            <w:tcW w:w="990" w:type="dxa"/>
            <w:gridSpan w:val="2"/>
          </w:tcPr>
          <w:p w14:paraId="4F9706BF" w14:textId="77777777" w:rsidR="00D13160" w:rsidRPr="00D13160" w:rsidRDefault="00D13160" w:rsidP="00FB3C99">
            <w:pPr>
              <w:spacing w:before="120"/>
              <w:rPr>
                <w:rFonts w:ascii="Arial" w:hAnsi="Arial"/>
                <w:sz w:val="17"/>
                <w:szCs w:val="17"/>
                <w:highlight w:val="cyan"/>
              </w:rPr>
            </w:pPr>
          </w:p>
        </w:tc>
        <w:tc>
          <w:tcPr>
            <w:tcW w:w="1532" w:type="dxa"/>
          </w:tcPr>
          <w:p w14:paraId="6FEAAE91" w14:textId="77777777" w:rsidR="00D13160" w:rsidRPr="00E84693" w:rsidRDefault="00D13160" w:rsidP="00FB3C99">
            <w:pPr>
              <w:spacing w:before="120"/>
              <w:rPr>
                <w:rFonts w:ascii="Arial" w:hAnsi="Arial"/>
                <w:b/>
                <w:sz w:val="17"/>
                <w:szCs w:val="17"/>
              </w:rPr>
            </w:pPr>
          </w:p>
        </w:tc>
      </w:tr>
    </w:tbl>
    <w:p w14:paraId="0FC234B3" w14:textId="77777777" w:rsidR="00897D47" w:rsidRDefault="00897D47" w:rsidP="00715C34">
      <w:pPr>
        <w:jc w:val="both"/>
        <w:rPr>
          <w:b/>
          <w:highlight w:val="yellow"/>
        </w:rPr>
      </w:pPr>
    </w:p>
    <w:p w14:paraId="286C839B" w14:textId="77777777" w:rsidR="00715C34" w:rsidRPr="007945A5" w:rsidRDefault="00715C34" w:rsidP="00715C34">
      <w:pPr>
        <w:jc w:val="both"/>
        <w:rPr>
          <w:rFonts w:ascii="Arial" w:hAnsi="Arial"/>
        </w:rPr>
      </w:pPr>
      <w:r w:rsidRPr="00FB3C99">
        <w:rPr>
          <w:rFonts w:ascii="Arial" w:hAnsi="Arial"/>
        </w:rPr>
        <w:t xml:space="preserve">This Addendum modifies the </w:t>
      </w:r>
      <w:r w:rsidR="00B66CB0" w:rsidRPr="00FB3C99">
        <w:rPr>
          <w:rFonts w:ascii="Arial" w:hAnsi="Arial"/>
        </w:rPr>
        <w:t xml:space="preserve">Invitation </w:t>
      </w:r>
      <w:r w:rsidR="00FB3C99" w:rsidRPr="00FB3C99">
        <w:rPr>
          <w:rFonts w:ascii="Arial" w:hAnsi="Arial"/>
        </w:rPr>
        <w:t>t</w:t>
      </w:r>
      <w:r w:rsidR="00B66CB0" w:rsidRPr="00FB3C99">
        <w:rPr>
          <w:rFonts w:ascii="Arial" w:hAnsi="Arial"/>
        </w:rPr>
        <w:t>o Bid</w:t>
      </w:r>
      <w:r w:rsidRPr="00FB3C99">
        <w:rPr>
          <w:rFonts w:ascii="Arial" w:hAnsi="Arial"/>
        </w:rPr>
        <w:t xml:space="preserve"> (</w:t>
      </w:r>
      <w:r w:rsidR="00B66CB0" w:rsidRPr="00FB3C99">
        <w:rPr>
          <w:rFonts w:ascii="Arial" w:hAnsi="Arial"/>
        </w:rPr>
        <w:t>ITB</w:t>
      </w:r>
      <w:r w:rsidRPr="00FB3C99">
        <w:rPr>
          <w:rFonts w:ascii="Arial" w:hAnsi="Arial"/>
        </w:rPr>
        <w:t>) document(s) only to the extent indicated herein.  All other areas not changed or otherwise modified by this Addendum re</w:t>
      </w:r>
      <w:r w:rsidR="00847D44" w:rsidRPr="00FB3C99">
        <w:rPr>
          <w:rFonts w:ascii="Arial" w:hAnsi="Arial"/>
        </w:rPr>
        <w:t xml:space="preserve">main in full force and effect. </w:t>
      </w:r>
      <w:r w:rsidRPr="00FB3C99">
        <w:rPr>
          <w:rFonts w:ascii="Arial" w:hAnsi="Arial"/>
        </w:rPr>
        <w:t>This Addendum is hereb</w:t>
      </w:r>
      <w:r w:rsidR="005A2DDA" w:rsidRPr="00FB3C99">
        <w:rPr>
          <w:rFonts w:ascii="Arial" w:hAnsi="Arial"/>
        </w:rPr>
        <w:t xml:space="preserve">y made an integral part of the </w:t>
      </w:r>
      <w:r w:rsidR="00B66CB0" w:rsidRPr="00FB3C99">
        <w:rPr>
          <w:rFonts w:ascii="Arial" w:hAnsi="Arial"/>
        </w:rPr>
        <w:t>ITB</w:t>
      </w:r>
      <w:r w:rsidRPr="00FB3C99">
        <w:rPr>
          <w:rFonts w:ascii="Arial" w:hAnsi="Arial"/>
        </w:rPr>
        <w:t xml:space="preserve"> document. </w:t>
      </w:r>
      <w:r w:rsidR="00B66CB0" w:rsidRPr="00FB3C99">
        <w:rPr>
          <w:rFonts w:ascii="Arial" w:hAnsi="Arial"/>
        </w:rPr>
        <w:t>Bidder</w:t>
      </w:r>
      <w:r w:rsidRPr="00FB3C99">
        <w:rPr>
          <w:rFonts w:ascii="Arial" w:hAnsi="Arial"/>
        </w:rPr>
        <w:t xml:space="preserve"> must be responsive to any requirements of this Addendum as if the requ</w:t>
      </w:r>
      <w:r w:rsidR="005A2DDA" w:rsidRPr="00FB3C99">
        <w:rPr>
          <w:rFonts w:ascii="Arial" w:hAnsi="Arial"/>
        </w:rPr>
        <w:t xml:space="preserve">irements were set forth in the </w:t>
      </w:r>
      <w:r w:rsidR="00B66CB0" w:rsidRPr="00FB3C99">
        <w:rPr>
          <w:rFonts w:ascii="Arial" w:hAnsi="Arial"/>
        </w:rPr>
        <w:t>ITB</w:t>
      </w:r>
      <w:r w:rsidRPr="00FB3C99">
        <w:rPr>
          <w:rFonts w:ascii="Arial" w:hAnsi="Arial"/>
        </w:rPr>
        <w:t xml:space="preserve">.  </w:t>
      </w:r>
      <w:r w:rsidR="00B46BC1" w:rsidRPr="00FB3C99">
        <w:rPr>
          <w:rFonts w:ascii="Arial" w:hAnsi="Arial"/>
        </w:rPr>
        <w:t>Acknowledge receipt of this Addendum by indicating its number in the spaces provide</w:t>
      </w:r>
      <w:r w:rsidR="00FB3C99" w:rsidRPr="00FB3C99">
        <w:rPr>
          <w:rFonts w:ascii="Arial" w:hAnsi="Arial"/>
        </w:rPr>
        <w:t xml:space="preserve">d in </w:t>
      </w:r>
      <w:r w:rsidR="00B46BC1" w:rsidRPr="00FB3C99">
        <w:rPr>
          <w:rFonts w:ascii="Arial" w:hAnsi="Arial"/>
        </w:rPr>
        <w:t xml:space="preserve">ITB Section </w:t>
      </w:r>
      <w:r w:rsidR="009B1DD4" w:rsidRPr="00FB3C99">
        <w:rPr>
          <w:rFonts w:ascii="Arial" w:hAnsi="Arial"/>
        </w:rPr>
        <w:t>H</w:t>
      </w:r>
      <w:r w:rsidR="00B46BC1" w:rsidRPr="00FB3C99">
        <w:rPr>
          <w:rFonts w:ascii="Arial" w:hAnsi="Arial"/>
        </w:rPr>
        <w:t xml:space="preserve"> – Addenda Acknowledgement.  </w:t>
      </w:r>
      <w:r w:rsidRPr="00FB3C99">
        <w:rPr>
          <w:rFonts w:ascii="Arial" w:hAnsi="Arial"/>
        </w:rPr>
        <w:t xml:space="preserve">Failure to do so may result in </w:t>
      </w:r>
      <w:r w:rsidR="00B66CB0" w:rsidRPr="00FB3C99">
        <w:rPr>
          <w:rFonts w:ascii="Arial" w:hAnsi="Arial"/>
        </w:rPr>
        <w:t xml:space="preserve">Bid </w:t>
      </w:r>
      <w:r w:rsidRPr="00FB3C99">
        <w:rPr>
          <w:rFonts w:ascii="Arial" w:hAnsi="Arial"/>
        </w:rPr>
        <w:t>rejection.</w:t>
      </w:r>
      <w:r w:rsidR="00844353" w:rsidRPr="00FB3C99">
        <w:rPr>
          <w:rFonts w:ascii="Arial" w:hAnsi="Arial"/>
        </w:rPr>
        <w:t xml:space="preserve">  See the ITB regarding pre-opening modifications of Bids, where to send Bid modifications, requests for clarification or change and protests of this Addendum, and the deadlines for the foregoing.</w:t>
      </w:r>
      <w:r w:rsidR="00844353">
        <w:rPr>
          <w:rFonts w:ascii="Arial" w:hAnsi="Arial"/>
        </w:rPr>
        <w:t xml:space="preserve">  </w:t>
      </w:r>
    </w:p>
    <w:p w14:paraId="66019D35" w14:textId="77777777" w:rsidR="00715C34" w:rsidRPr="007945A5" w:rsidRDefault="00715C34" w:rsidP="00715C34"/>
    <w:p w14:paraId="66F8FA87" w14:textId="77777777" w:rsidR="00715C34" w:rsidRPr="007945A5" w:rsidRDefault="00715C34" w:rsidP="002E79A3">
      <w:pPr>
        <w:pBdr>
          <w:top w:val="single" w:sz="4" w:space="1" w:color="auto"/>
          <w:left w:val="single" w:sz="4" w:space="4" w:color="auto"/>
          <w:bottom w:val="single" w:sz="4" w:space="1" w:color="auto"/>
          <w:right w:val="single" w:sz="4" w:space="4" w:color="auto"/>
        </w:pBdr>
        <w:shd w:val="clear" w:color="auto" w:fill="A0A0A0"/>
        <w:jc w:val="both"/>
        <w:rPr>
          <w:b/>
        </w:rPr>
      </w:pPr>
    </w:p>
    <w:p w14:paraId="78B00C0B" w14:textId="77777777" w:rsidR="00715C34" w:rsidRDefault="00715C34" w:rsidP="00715C34">
      <w:pPr>
        <w:jc w:val="both"/>
        <w:rPr>
          <w:b/>
        </w:rPr>
      </w:pPr>
    </w:p>
    <w:p w14:paraId="14CAFDA1" w14:textId="77777777" w:rsidR="00FB3C99" w:rsidRPr="00FB3C99" w:rsidRDefault="00FB3C99" w:rsidP="00715C34">
      <w:pPr>
        <w:jc w:val="both"/>
        <w:rPr>
          <w:rFonts w:ascii="Arial" w:hAnsi="Arial" w:cs="Arial"/>
          <w:i/>
        </w:rPr>
      </w:pPr>
      <w:r w:rsidRPr="00FB3C99">
        <w:rPr>
          <w:rFonts w:ascii="Arial" w:hAnsi="Arial" w:cs="Arial"/>
          <w:i/>
        </w:rPr>
        <w:t xml:space="preserve">Note:  Addendum #1 was not a separate attachment, but an entry in the ORPIN </w:t>
      </w:r>
      <w:r>
        <w:rPr>
          <w:rFonts w:ascii="Arial" w:hAnsi="Arial" w:cs="Arial"/>
          <w:i/>
        </w:rPr>
        <w:t>Opportunity notice</w:t>
      </w:r>
      <w:r w:rsidRPr="00FB3C99">
        <w:rPr>
          <w:rFonts w:ascii="Arial" w:hAnsi="Arial" w:cs="Arial"/>
          <w:i/>
        </w:rPr>
        <w:t>. Addendum #1 only changed the Closing date and time to:  June 3, 2021 at 2:00 pm.</w:t>
      </w:r>
    </w:p>
    <w:p w14:paraId="4A70D83D" w14:textId="77777777" w:rsidR="00FB3C99" w:rsidRDefault="00FB3C99" w:rsidP="00715C34">
      <w:pPr>
        <w:jc w:val="both"/>
        <w:rPr>
          <w:b/>
        </w:rPr>
      </w:pPr>
    </w:p>
    <w:p w14:paraId="66247253" w14:textId="77777777" w:rsidR="00FB3C99" w:rsidRPr="007945A5" w:rsidRDefault="00FB3C99" w:rsidP="00715C34">
      <w:pPr>
        <w:jc w:val="both"/>
        <w:rPr>
          <w:b/>
        </w:rPr>
      </w:pPr>
    </w:p>
    <w:p w14:paraId="1F42D603" w14:textId="77777777" w:rsidR="00715C34" w:rsidRDefault="00715C34" w:rsidP="00715C34">
      <w:pPr>
        <w:jc w:val="both"/>
        <w:rPr>
          <w:rFonts w:ascii="Arial" w:hAnsi="Arial" w:cs="Arial"/>
          <w:b/>
        </w:rPr>
      </w:pPr>
      <w:r w:rsidRPr="007945A5">
        <w:rPr>
          <w:rFonts w:ascii="Arial" w:hAnsi="Arial" w:cs="Arial"/>
          <w:b/>
        </w:rPr>
        <w:t>THE PURPOSE OF THIS ADDENDUM IS TO:</w:t>
      </w:r>
      <w:r w:rsidR="00FB3C99">
        <w:rPr>
          <w:rFonts w:ascii="Arial" w:hAnsi="Arial" w:cs="Arial"/>
          <w:b/>
        </w:rPr>
        <w:t xml:space="preserve">  Change unit basis for Bid item #12 </w:t>
      </w:r>
      <w:r w:rsidR="00365224">
        <w:rPr>
          <w:rFonts w:ascii="Arial" w:hAnsi="Arial" w:cs="Arial"/>
          <w:b/>
        </w:rPr>
        <w:t xml:space="preserve">(Locate Concrete Repair) </w:t>
      </w:r>
      <w:r w:rsidR="00FB3C99">
        <w:rPr>
          <w:rFonts w:ascii="Arial" w:hAnsi="Arial" w:cs="Arial"/>
          <w:b/>
        </w:rPr>
        <w:t>to lump sum.</w:t>
      </w:r>
    </w:p>
    <w:p w14:paraId="6218EE3B" w14:textId="77777777" w:rsidR="00FB3C99" w:rsidRDefault="00FB3C99" w:rsidP="00715C34">
      <w:pPr>
        <w:jc w:val="both"/>
        <w:rPr>
          <w:rFonts w:ascii="Arial" w:hAnsi="Arial" w:cs="Arial"/>
          <w:b/>
        </w:rPr>
      </w:pPr>
    </w:p>
    <w:p w14:paraId="71782FA9" w14:textId="77777777" w:rsidR="00FB3C99" w:rsidRDefault="00FB3C99" w:rsidP="00FB3C99">
      <w:pPr>
        <w:pStyle w:val="ListParagraph"/>
        <w:numPr>
          <w:ilvl w:val="0"/>
          <w:numId w:val="2"/>
        </w:numPr>
        <w:jc w:val="both"/>
        <w:rPr>
          <w:rFonts w:ascii="Arial" w:hAnsi="Arial" w:cs="Arial"/>
        </w:rPr>
      </w:pPr>
      <w:r>
        <w:rPr>
          <w:rFonts w:ascii="Arial" w:hAnsi="Arial" w:cs="Arial"/>
        </w:rPr>
        <w:t xml:space="preserve">The second page of this addendum is a replacement Pricing Submittal Form which changes the bid item quantity and unit for bid item #12 to “1” and “lump sum.”  Bidder shall use the replacement Pricing Submittal Form for submitting its Bid. </w:t>
      </w:r>
    </w:p>
    <w:p w14:paraId="2AC96B9E" w14:textId="77777777" w:rsidR="00FB3C99" w:rsidRDefault="00FB3C99" w:rsidP="00FB3C99">
      <w:pPr>
        <w:jc w:val="both"/>
        <w:rPr>
          <w:rFonts w:ascii="Arial" w:hAnsi="Arial" w:cs="Arial"/>
        </w:rPr>
      </w:pPr>
    </w:p>
    <w:p w14:paraId="0C3264BE" w14:textId="77777777" w:rsidR="00365224" w:rsidRDefault="00FB3C99" w:rsidP="00365224">
      <w:pPr>
        <w:pStyle w:val="ListParagraph"/>
        <w:numPr>
          <w:ilvl w:val="0"/>
          <w:numId w:val="2"/>
        </w:numPr>
        <w:jc w:val="both"/>
        <w:rPr>
          <w:rFonts w:ascii="Arial" w:hAnsi="Arial" w:cs="Arial"/>
        </w:rPr>
      </w:pPr>
      <w:r>
        <w:rPr>
          <w:rFonts w:ascii="Arial" w:hAnsi="Arial" w:cs="Arial"/>
        </w:rPr>
        <w:t>In Attachment B – Specifications</w:t>
      </w:r>
      <w:r w:rsidR="00365224">
        <w:rPr>
          <w:rFonts w:ascii="Arial" w:hAnsi="Arial" w:cs="Arial"/>
        </w:rPr>
        <w:t>, Section 00542.80 Measurement, subject (a), the estimated quantity of locating concrete repairs is changed from 1324 square feet to 2500 square feet.</w:t>
      </w:r>
    </w:p>
    <w:p w14:paraId="044F866C" w14:textId="77777777" w:rsidR="00365224" w:rsidRPr="00365224" w:rsidRDefault="00365224" w:rsidP="00365224">
      <w:pPr>
        <w:pStyle w:val="ListParagraph"/>
        <w:rPr>
          <w:rFonts w:ascii="Arial" w:hAnsi="Arial" w:cs="Arial"/>
        </w:rPr>
      </w:pPr>
    </w:p>
    <w:p w14:paraId="79E495F4" w14:textId="77777777" w:rsidR="00365224" w:rsidRDefault="00365224" w:rsidP="00365224">
      <w:pPr>
        <w:jc w:val="both"/>
        <w:rPr>
          <w:rFonts w:ascii="Arial" w:hAnsi="Arial" w:cs="Arial"/>
        </w:rPr>
      </w:pPr>
    </w:p>
    <w:p w14:paraId="51599EBC" w14:textId="77777777" w:rsidR="00365224" w:rsidRPr="00365224" w:rsidRDefault="00365224" w:rsidP="00365224">
      <w:pPr>
        <w:jc w:val="both"/>
        <w:rPr>
          <w:rFonts w:ascii="Arial" w:hAnsi="Arial" w:cs="Arial"/>
        </w:rPr>
      </w:pPr>
    </w:p>
    <w:p w14:paraId="762B7E1E" w14:textId="77777777" w:rsidR="00FB3C99" w:rsidRDefault="00FB3C99" w:rsidP="00715C34">
      <w:pPr>
        <w:jc w:val="both"/>
        <w:rPr>
          <w:rFonts w:ascii="Arial" w:hAnsi="Arial" w:cs="Arial"/>
          <w:b/>
        </w:rPr>
      </w:pPr>
    </w:p>
    <w:p w14:paraId="7D922D58" w14:textId="77777777" w:rsidR="00FB3C99" w:rsidRPr="007945A5" w:rsidRDefault="00FB3C99" w:rsidP="00715C34">
      <w:pPr>
        <w:jc w:val="both"/>
        <w:rPr>
          <w:rFonts w:ascii="Arial" w:hAnsi="Arial" w:cs="Arial"/>
          <w:b/>
        </w:rPr>
      </w:pPr>
    </w:p>
    <w:p w14:paraId="6BE29143" w14:textId="77777777" w:rsidR="00FB3C99" w:rsidRDefault="00FB3C99">
      <w:pPr>
        <w:rPr>
          <w:rFonts w:ascii="Arial" w:hAnsi="Arial"/>
        </w:rPr>
      </w:pPr>
      <w:r>
        <w:rPr>
          <w:rFonts w:ascii="Arial" w:hAnsi="Arial"/>
        </w:rPr>
        <w:br w:type="page"/>
      </w:r>
    </w:p>
    <w:p w14:paraId="6DEBA0C3" w14:textId="77777777" w:rsidR="00FB3C99" w:rsidRPr="00365224" w:rsidRDefault="00FB3C99" w:rsidP="00FB3C99">
      <w:pPr>
        <w:jc w:val="center"/>
        <w:outlineLvl w:val="0"/>
        <w:rPr>
          <w:rFonts w:ascii="Arial" w:hAnsi="Arial" w:cs="Courier New"/>
          <w:b/>
          <w:sz w:val="24"/>
          <w:szCs w:val="24"/>
          <w:u w:val="single"/>
        </w:rPr>
      </w:pPr>
      <w:r w:rsidRPr="00365224">
        <w:rPr>
          <w:rFonts w:ascii="Arial" w:hAnsi="Arial" w:cs="Courier New"/>
          <w:b/>
          <w:sz w:val="24"/>
          <w:szCs w:val="24"/>
          <w:u w:val="single"/>
        </w:rPr>
        <w:lastRenderedPageBreak/>
        <w:t>EXHIBIT 1 - PRICING SUBMITTAL FORM</w:t>
      </w:r>
      <w:r w:rsidR="00365224" w:rsidRPr="00365224">
        <w:rPr>
          <w:rFonts w:ascii="Arial" w:hAnsi="Arial" w:cs="Courier New"/>
          <w:b/>
          <w:sz w:val="24"/>
          <w:szCs w:val="24"/>
          <w:u w:val="single"/>
        </w:rPr>
        <w:t xml:space="preserve"> (Revised via Addendum 2, 5/27/2021)</w:t>
      </w:r>
    </w:p>
    <w:p w14:paraId="03834890" w14:textId="77777777" w:rsidR="00FB3C99" w:rsidRPr="00C55FE2" w:rsidRDefault="00FB3C99" w:rsidP="00FB3C99">
      <w:pPr>
        <w:jc w:val="center"/>
        <w:rPr>
          <w:rFonts w:ascii="Arial" w:hAnsi="Arial"/>
          <w:b/>
          <w:sz w:val="18"/>
        </w:rPr>
      </w:pPr>
    </w:p>
    <w:p w14:paraId="5E836931" w14:textId="77777777" w:rsidR="00FB3C99" w:rsidRPr="00C55FE2" w:rsidRDefault="00FB3C99" w:rsidP="00FB3C99">
      <w:pPr>
        <w:jc w:val="center"/>
        <w:rPr>
          <w:rFonts w:ascii="Arial" w:hAnsi="Arial"/>
          <w:b/>
          <w:sz w:val="18"/>
        </w:rPr>
      </w:pPr>
    </w:p>
    <w:p w14:paraId="7267756F" w14:textId="77777777" w:rsidR="00FB3C99" w:rsidRPr="00C55FE2" w:rsidRDefault="00FB3C99" w:rsidP="00FB3C99">
      <w:pPr>
        <w:rPr>
          <w:rFonts w:ascii="Arial" w:hAnsi="Arial"/>
          <w:sz w:val="18"/>
          <w:u w:val="single"/>
        </w:rPr>
      </w:pPr>
      <w:r w:rsidRPr="00C55FE2">
        <w:rPr>
          <w:rFonts w:ascii="Arial" w:hAnsi="Arial"/>
          <w:sz w:val="18"/>
        </w:rPr>
        <w:t xml:space="preserve">Bidder Name:  </w:t>
      </w:r>
      <w:r w:rsidRPr="00C55FE2">
        <w:rPr>
          <w:rFonts w:ascii="Arial" w:hAnsi="Arial"/>
          <w:sz w:val="18"/>
          <w:u w:val="single"/>
        </w:rPr>
        <w:tab/>
      </w:r>
      <w:r w:rsidRPr="00C55FE2">
        <w:rPr>
          <w:rFonts w:ascii="Arial" w:hAnsi="Arial"/>
          <w:sz w:val="18"/>
          <w:u w:val="single"/>
        </w:rPr>
        <w:tab/>
      </w:r>
      <w:r w:rsidRPr="00C55FE2">
        <w:rPr>
          <w:rFonts w:ascii="Arial" w:hAnsi="Arial"/>
          <w:sz w:val="18"/>
          <w:u w:val="single"/>
        </w:rPr>
        <w:tab/>
      </w:r>
      <w:r w:rsidRPr="00C55FE2">
        <w:rPr>
          <w:rFonts w:ascii="Arial" w:hAnsi="Arial"/>
          <w:sz w:val="18"/>
          <w:u w:val="single"/>
        </w:rPr>
        <w:tab/>
      </w:r>
      <w:r w:rsidRPr="00C55FE2">
        <w:rPr>
          <w:rFonts w:ascii="Arial" w:hAnsi="Arial"/>
          <w:sz w:val="18"/>
          <w:u w:val="single"/>
        </w:rPr>
        <w:tab/>
      </w:r>
      <w:r w:rsidRPr="00C55FE2">
        <w:rPr>
          <w:rFonts w:ascii="Arial" w:hAnsi="Arial"/>
          <w:sz w:val="18"/>
          <w:u w:val="single"/>
        </w:rPr>
        <w:tab/>
      </w:r>
      <w:r w:rsidRPr="00C55FE2">
        <w:rPr>
          <w:rFonts w:ascii="Arial" w:hAnsi="Arial"/>
          <w:sz w:val="18"/>
        </w:rPr>
        <w:t xml:space="preserve">   City, State:  </w:t>
      </w:r>
      <w:r w:rsidR="00365224">
        <w:rPr>
          <w:rFonts w:ascii="Arial" w:hAnsi="Arial"/>
          <w:sz w:val="18"/>
          <w:u w:val="single"/>
        </w:rPr>
        <w:tab/>
      </w:r>
      <w:r w:rsidR="00365224">
        <w:rPr>
          <w:rFonts w:ascii="Arial" w:hAnsi="Arial"/>
          <w:sz w:val="18"/>
          <w:u w:val="single"/>
        </w:rPr>
        <w:tab/>
      </w:r>
      <w:r w:rsidR="00365224">
        <w:rPr>
          <w:rFonts w:ascii="Arial" w:hAnsi="Arial"/>
          <w:sz w:val="18"/>
          <w:u w:val="single"/>
        </w:rPr>
        <w:tab/>
      </w:r>
      <w:r w:rsidR="00365224">
        <w:rPr>
          <w:rFonts w:ascii="Arial" w:hAnsi="Arial"/>
          <w:sz w:val="18"/>
          <w:u w:val="single"/>
        </w:rPr>
        <w:tab/>
      </w:r>
      <w:r w:rsidR="00365224">
        <w:rPr>
          <w:rFonts w:ascii="Arial" w:hAnsi="Arial"/>
          <w:sz w:val="18"/>
          <w:u w:val="single"/>
        </w:rPr>
        <w:tab/>
      </w:r>
    </w:p>
    <w:p w14:paraId="06110E1A" w14:textId="77777777" w:rsidR="00FB3C99" w:rsidRPr="00C55FE2" w:rsidRDefault="00FB3C99" w:rsidP="00FB3C99">
      <w:pPr>
        <w:jc w:val="center"/>
        <w:rPr>
          <w:rFonts w:ascii="Arial" w:hAnsi="Arial"/>
          <w:b/>
          <w:sz w:val="18"/>
        </w:rPr>
      </w:pPr>
    </w:p>
    <w:p w14:paraId="5756A8C7" w14:textId="77777777" w:rsidR="00FB3C99" w:rsidRDefault="00FB3C99" w:rsidP="00FB3C99">
      <w:pPr>
        <w:jc w:val="both"/>
        <w:rPr>
          <w:rFonts w:ascii="Arial" w:hAnsi="Arial"/>
          <w:b/>
          <w:sz w:val="18"/>
          <w:highlight w:val="cyan"/>
          <w:u w:val="single"/>
        </w:rPr>
      </w:pPr>
    </w:p>
    <w:p w14:paraId="3295B003" w14:textId="77777777" w:rsidR="00FB3C99" w:rsidRPr="00977D01" w:rsidRDefault="00FB3C99" w:rsidP="00FB3C99">
      <w:pPr>
        <w:jc w:val="both"/>
        <w:rPr>
          <w:rFonts w:ascii="Arial" w:hAnsi="Arial"/>
          <w:b/>
          <w:sz w:val="18"/>
          <w:u w:val="single"/>
        </w:rPr>
      </w:pPr>
    </w:p>
    <w:p w14:paraId="338E3523" w14:textId="77777777" w:rsidR="00FB3C99" w:rsidRPr="00977D01" w:rsidRDefault="00FB3C99" w:rsidP="00FB3C99">
      <w:pPr>
        <w:jc w:val="both"/>
        <w:rPr>
          <w:rFonts w:ascii="Arial" w:hAnsi="Arial"/>
          <w:sz w:val="18"/>
        </w:rPr>
      </w:pPr>
      <w:r w:rsidRPr="00977D01">
        <w:rPr>
          <w:rFonts w:ascii="Arial" w:hAnsi="Arial"/>
          <w:b/>
          <w:sz w:val="18"/>
          <w:u w:val="single"/>
        </w:rPr>
        <w:t>ESTIMATE OF QUANTITIES</w:t>
      </w:r>
      <w:r w:rsidRPr="00977D01">
        <w:rPr>
          <w:rFonts w:ascii="Arial" w:hAnsi="Arial"/>
          <w:sz w:val="18"/>
        </w:rPr>
        <w:t>: Quantities indicated below are intended to serve only as a guide to Bidders, and are not to be construed as a guarantee. All quantities are estimated, and are for Bid purposes only. ODOT reserves the right to adjust (add or delete) quantities as needed. Payment will be made based on actual, measured quantities.</w:t>
      </w:r>
    </w:p>
    <w:p w14:paraId="71995594" w14:textId="77777777" w:rsidR="00FB3C99" w:rsidRPr="00977D01" w:rsidRDefault="00FB3C99" w:rsidP="00FB3C99">
      <w:pPr>
        <w:pStyle w:val="Foot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z w:val="18"/>
        </w:rPr>
      </w:pPr>
    </w:p>
    <w:p w14:paraId="2275151D" w14:textId="77777777" w:rsidR="00FB3C99" w:rsidRPr="00C55FE2" w:rsidRDefault="00FB3C99" w:rsidP="00FB3C99">
      <w:pPr>
        <w:jc w:val="both"/>
        <w:rPr>
          <w:rFonts w:ascii="Arial" w:hAnsi="Arial"/>
          <w:sz w:val="18"/>
        </w:rPr>
      </w:pPr>
      <w:r w:rsidRPr="00977D01">
        <w:rPr>
          <w:rFonts w:ascii="Arial" w:hAnsi="Arial"/>
          <w:sz w:val="18"/>
        </w:rPr>
        <w:t xml:space="preserve">The Bidder proposes to furnish all material, equipment and labor, and perform all work for ODOT, in strict accordance with the Invitation to Bid and Specifications attached, on the basis of the lump sum </w:t>
      </w:r>
      <w:r>
        <w:rPr>
          <w:rFonts w:ascii="Arial" w:hAnsi="Arial"/>
          <w:sz w:val="18"/>
        </w:rPr>
        <w:t>and</w:t>
      </w:r>
      <w:r w:rsidRPr="00977D01">
        <w:rPr>
          <w:rFonts w:ascii="Arial" w:hAnsi="Arial"/>
          <w:sz w:val="18"/>
        </w:rPr>
        <w:t xml:space="preserve"> unit prices</w:t>
      </w:r>
      <w:r>
        <w:rPr>
          <w:rFonts w:ascii="Arial" w:hAnsi="Arial"/>
          <w:sz w:val="18"/>
        </w:rPr>
        <w:t xml:space="preserve"> </w:t>
      </w:r>
      <w:r w:rsidRPr="00977D01">
        <w:rPr>
          <w:rFonts w:ascii="Arial" w:hAnsi="Arial"/>
          <w:sz w:val="18"/>
        </w:rPr>
        <w:t>as follows:</w:t>
      </w:r>
    </w:p>
    <w:p w14:paraId="00B7C73D" w14:textId="77777777" w:rsidR="00FB3C99" w:rsidRPr="00C55FE2" w:rsidRDefault="00FB3C99" w:rsidP="00FB3C99">
      <w:pPr>
        <w:ind w:left="720"/>
        <w:jc w:val="both"/>
        <w:rPr>
          <w:rFonts w:ascii="Arial" w:hAnsi="Arial"/>
          <w:sz w:val="18"/>
        </w:rPr>
      </w:pPr>
    </w:p>
    <w:p w14:paraId="25633080" w14:textId="77777777" w:rsidR="00FB3C99" w:rsidRPr="00A56815" w:rsidRDefault="00FB3C99" w:rsidP="00FB3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i/>
          <w:sz w:val="18"/>
        </w:rPr>
      </w:pPr>
    </w:p>
    <w:tbl>
      <w:tblPr>
        <w:tblW w:w="9530" w:type="dxa"/>
        <w:tblLook w:val="04A0" w:firstRow="1" w:lastRow="0" w:firstColumn="1" w:lastColumn="0" w:noHBand="0" w:noVBand="1"/>
      </w:tblPr>
      <w:tblGrid>
        <w:gridCol w:w="1121"/>
        <w:gridCol w:w="3522"/>
        <w:gridCol w:w="1119"/>
        <w:gridCol w:w="1119"/>
        <w:gridCol w:w="1299"/>
        <w:gridCol w:w="1350"/>
      </w:tblGrid>
      <w:tr w:rsidR="00FB3C99" w:rsidRPr="008F2AA3" w14:paraId="18BCA722" w14:textId="77777777" w:rsidTr="00FB3C99">
        <w:trPr>
          <w:trHeight w:val="300"/>
        </w:trPr>
        <w:tc>
          <w:tcPr>
            <w:tcW w:w="9530" w:type="dxa"/>
            <w:gridSpan w:val="6"/>
            <w:tcBorders>
              <w:top w:val="single" w:sz="8" w:space="0" w:color="auto"/>
              <w:left w:val="single" w:sz="8" w:space="0" w:color="auto"/>
              <w:bottom w:val="single" w:sz="8" w:space="0" w:color="auto"/>
              <w:right w:val="single" w:sz="8" w:space="0" w:color="000000"/>
            </w:tcBorders>
            <w:shd w:val="clear" w:color="000000" w:fill="E0E0E0"/>
            <w:vAlign w:val="center"/>
            <w:hideMark/>
          </w:tcPr>
          <w:p w14:paraId="694860F6" w14:textId="77777777" w:rsidR="00FB3C99" w:rsidRPr="008F2AA3" w:rsidRDefault="00FB3C99" w:rsidP="00FB3C99">
            <w:pPr>
              <w:rPr>
                <w:rFonts w:ascii="Arial" w:hAnsi="Arial" w:cs="Arial"/>
                <w:b/>
                <w:bCs/>
                <w:color w:val="000000"/>
                <w:sz w:val="22"/>
                <w:szCs w:val="22"/>
              </w:rPr>
            </w:pPr>
            <w:r w:rsidRPr="008F2AA3">
              <w:rPr>
                <w:rFonts w:ascii="Arial" w:hAnsi="Arial" w:cs="Arial"/>
                <w:b/>
                <w:bCs/>
                <w:color w:val="000000"/>
                <w:sz w:val="22"/>
                <w:szCs w:val="22"/>
              </w:rPr>
              <w:t>BID ITEMS</w:t>
            </w:r>
          </w:p>
        </w:tc>
      </w:tr>
      <w:tr w:rsidR="00FB3C99" w:rsidRPr="008F2AA3" w14:paraId="7C8A99D5" w14:textId="77777777" w:rsidTr="00FB3C99">
        <w:trPr>
          <w:trHeight w:val="312"/>
        </w:trPr>
        <w:tc>
          <w:tcPr>
            <w:tcW w:w="1121" w:type="dxa"/>
            <w:tcBorders>
              <w:top w:val="nil"/>
              <w:left w:val="single" w:sz="8" w:space="0" w:color="auto"/>
              <w:bottom w:val="single" w:sz="4" w:space="0" w:color="auto"/>
              <w:right w:val="nil"/>
            </w:tcBorders>
            <w:shd w:val="clear" w:color="000000" w:fill="E0E0E0"/>
            <w:vAlign w:val="center"/>
            <w:hideMark/>
          </w:tcPr>
          <w:p w14:paraId="18647269" w14:textId="77777777" w:rsidR="00FB3C99" w:rsidRPr="008F2AA3" w:rsidRDefault="00FB3C99" w:rsidP="00FB3C99">
            <w:pPr>
              <w:rPr>
                <w:rFonts w:ascii="Arial" w:hAnsi="Arial" w:cs="Arial"/>
                <w:color w:val="000000"/>
                <w:szCs w:val="24"/>
              </w:rPr>
            </w:pPr>
            <w:r w:rsidRPr="008F2AA3">
              <w:rPr>
                <w:rFonts w:ascii="Arial" w:hAnsi="Arial" w:cs="Arial"/>
                <w:color w:val="000000"/>
                <w:szCs w:val="24"/>
              </w:rPr>
              <w:t> </w:t>
            </w:r>
          </w:p>
        </w:tc>
        <w:tc>
          <w:tcPr>
            <w:tcW w:w="3522" w:type="dxa"/>
            <w:tcBorders>
              <w:top w:val="nil"/>
              <w:left w:val="single" w:sz="8" w:space="0" w:color="auto"/>
              <w:bottom w:val="single" w:sz="4" w:space="0" w:color="auto"/>
              <w:right w:val="single" w:sz="8" w:space="0" w:color="auto"/>
            </w:tcBorders>
            <w:shd w:val="clear" w:color="000000" w:fill="E0E0E0"/>
            <w:noWrap/>
            <w:vAlign w:val="center"/>
            <w:hideMark/>
          </w:tcPr>
          <w:p w14:paraId="6085DC51" w14:textId="77777777" w:rsidR="00FB3C99" w:rsidRPr="008F2AA3" w:rsidRDefault="00FB3C99" w:rsidP="00FB3C99">
            <w:pPr>
              <w:jc w:val="center"/>
              <w:rPr>
                <w:rFonts w:ascii="Arial" w:hAnsi="Arial" w:cs="Arial"/>
                <w:b/>
                <w:bCs/>
                <w:color w:val="000000"/>
                <w:sz w:val="14"/>
                <w:szCs w:val="14"/>
              </w:rPr>
            </w:pPr>
            <w:r w:rsidRPr="008F2AA3">
              <w:rPr>
                <w:rFonts w:ascii="Arial" w:hAnsi="Arial" w:cs="Arial"/>
                <w:b/>
                <w:bCs/>
                <w:color w:val="000000"/>
                <w:sz w:val="14"/>
                <w:szCs w:val="14"/>
              </w:rPr>
              <w:t>Description</w:t>
            </w:r>
          </w:p>
        </w:tc>
        <w:tc>
          <w:tcPr>
            <w:tcW w:w="1119" w:type="dxa"/>
            <w:tcBorders>
              <w:top w:val="nil"/>
              <w:left w:val="nil"/>
              <w:bottom w:val="single" w:sz="4" w:space="0" w:color="auto"/>
              <w:right w:val="nil"/>
            </w:tcBorders>
            <w:shd w:val="clear" w:color="000000" w:fill="E0E0E0"/>
            <w:vAlign w:val="center"/>
            <w:hideMark/>
          </w:tcPr>
          <w:p w14:paraId="0A61F5C8" w14:textId="77777777" w:rsidR="00FB3C99" w:rsidRPr="008F2AA3" w:rsidRDefault="00FB3C99" w:rsidP="00FB3C99">
            <w:pPr>
              <w:jc w:val="center"/>
              <w:rPr>
                <w:rFonts w:ascii="Arial" w:hAnsi="Arial" w:cs="Arial"/>
                <w:b/>
                <w:bCs/>
                <w:color w:val="000000"/>
                <w:sz w:val="14"/>
                <w:szCs w:val="14"/>
              </w:rPr>
            </w:pPr>
            <w:r w:rsidRPr="008F2AA3">
              <w:rPr>
                <w:rFonts w:ascii="Arial" w:hAnsi="Arial" w:cs="Arial"/>
                <w:b/>
                <w:bCs/>
                <w:color w:val="000000"/>
                <w:sz w:val="14"/>
                <w:szCs w:val="14"/>
              </w:rPr>
              <w:t>Quantity</w:t>
            </w:r>
          </w:p>
        </w:tc>
        <w:tc>
          <w:tcPr>
            <w:tcW w:w="1119" w:type="dxa"/>
            <w:tcBorders>
              <w:top w:val="nil"/>
              <w:left w:val="single" w:sz="8" w:space="0" w:color="auto"/>
              <w:bottom w:val="single" w:sz="4" w:space="0" w:color="auto"/>
              <w:right w:val="single" w:sz="8" w:space="0" w:color="auto"/>
            </w:tcBorders>
            <w:shd w:val="clear" w:color="000000" w:fill="E0E0E0"/>
            <w:vAlign w:val="center"/>
            <w:hideMark/>
          </w:tcPr>
          <w:p w14:paraId="6B1EB1C6" w14:textId="77777777" w:rsidR="00FB3C99" w:rsidRPr="008F2AA3" w:rsidRDefault="00FB3C99" w:rsidP="00FB3C99">
            <w:pPr>
              <w:jc w:val="center"/>
              <w:rPr>
                <w:rFonts w:ascii="Arial" w:hAnsi="Arial" w:cs="Arial"/>
                <w:b/>
                <w:bCs/>
                <w:color w:val="000000"/>
                <w:sz w:val="14"/>
                <w:szCs w:val="14"/>
              </w:rPr>
            </w:pPr>
            <w:r w:rsidRPr="008F2AA3">
              <w:rPr>
                <w:rFonts w:ascii="Arial" w:hAnsi="Arial" w:cs="Arial"/>
                <w:b/>
                <w:bCs/>
                <w:color w:val="000000"/>
                <w:sz w:val="14"/>
                <w:szCs w:val="14"/>
              </w:rPr>
              <w:t>Unit</w:t>
            </w:r>
          </w:p>
        </w:tc>
        <w:tc>
          <w:tcPr>
            <w:tcW w:w="1299" w:type="dxa"/>
            <w:tcBorders>
              <w:top w:val="nil"/>
              <w:left w:val="nil"/>
              <w:bottom w:val="single" w:sz="4" w:space="0" w:color="auto"/>
              <w:right w:val="single" w:sz="8" w:space="0" w:color="auto"/>
            </w:tcBorders>
            <w:shd w:val="clear" w:color="000000" w:fill="E0E0E0"/>
            <w:vAlign w:val="center"/>
            <w:hideMark/>
          </w:tcPr>
          <w:p w14:paraId="1396FB02" w14:textId="77777777" w:rsidR="00FB3C99" w:rsidRPr="008F2AA3" w:rsidRDefault="00FB3C99" w:rsidP="00FB3C99">
            <w:pPr>
              <w:jc w:val="center"/>
              <w:rPr>
                <w:rFonts w:ascii="Arial" w:hAnsi="Arial" w:cs="Arial"/>
                <w:b/>
                <w:bCs/>
                <w:color w:val="000000"/>
                <w:sz w:val="14"/>
                <w:szCs w:val="14"/>
              </w:rPr>
            </w:pPr>
            <w:r w:rsidRPr="008F2AA3">
              <w:rPr>
                <w:rFonts w:ascii="Arial" w:hAnsi="Arial" w:cs="Arial"/>
                <w:b/>
                <w:bCs/>
                <w:color w:val="000000"/>
                <w:sz w:val="14"/>
                <w:szCs w:val="14"/>
              </w:rPr>
              <w:t>Unit Price</w:t>
            </w:r>
          </w:p>
        </w:tc>
        <w:tc>
          <w:tcPr>
            <w:tcW w:w="1350" w:type="dxa"/>
            <w:tcBorders>
              <w:top w:val="nil"/>
              <w:left w:val="nil"/>
              <w:bottom w:val="single" w:sz="4" w:space="0" w:color="auto"/>
              <w:right w:val="single" w:sz="8" w:space="0" w:color="auto"/>
            </w:tcBorders>
            <w:shd w:val="clear" w:color="000000" w:fill="E0E0E0"/>
            <w:vAlign w:val="center"/>
            <w:hideMark/>
          </w:tcPr>
          <w:p w14:paraId="22283BCB" w14:textId="77777777" w:rsidR="00FB3C99" w:rsidRPr="008F2AA3" w:rsidRDefault="00FB3C99" w:rsidP="00FB3C99">
            <w:pPr>
              <w:jc w:val="center"/>
              <w:rPr>
                <w:rFonts w:ascii="Arial" w:hAnsi="Arial" w:cs="Arial"/>
                <w:b/>
                <w:bCs/>
                <w:color w:val="000000"/>
                <w:sz w:val="14"/>
                <w:szCs w:val="14"/>
              </w:rPr>
            </w:pPr>
            <w:r w:rsidRPr="008F2AA3">
              <w:rPr>
                <w:rFonts w:ascii="Arial" w:hAnsi="Arial" w:cs="Arial"/>
                <w:b/>
                <w:bCs/>
                <w:color w:val="000000"/>
                <w:sz w:val="14"/>
                <w:szCs w:val="14"/>
              </w:rPr>
              <w:t>Total</w:t>
            </w:r>
          </w:p>
        </w:tc>
      </w:tr>
      <w:tr w:rsidR="00FB3C99" w:rsidRPr="008F2AA3" w14:paraId="52363C70" w14:textId="77777777" w:rsidTr="00FB3C99">
        <w:trPr>
          <w:trHeight w:val="432"/>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C7E55" w14:textId="77777777" w:rsidR="00FB3C99" w:rsidRPr="008F2AA3" w:rsidRDefault="00FB3C99" w:rsidP="00FB3C99">
            <w:pPr>
              <w:jc w:val="center"/>
              <w:rPr>
                <w:rFonts w:ascii="Arial" w:hAnsi="Arial" w:cs="Arial"/>
                <w:b/>
                <w:bCs/>
                <w:color w:val="000000"/>
              </w:rPr>
            </w:pPr>
            <w:r w:rsidRPr="008F2AA3">
              <w:rPr>
                <w:rFonts w:ascii="Arial" w:hAnsi="Arial" w:cs="Arial"/>
                <w:b/>
                <w:bCs/>
                <w:color w:val="000000"/>
              </w:rPr>
              <w:t>1</w:t>
            </w:r>
          </w:p>
        </w:tc>
        <w:tc>
          <w:tcPr>
            <w:tcW w:w="3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769C1" w14:textId="77777777" w:rsidR="00FB3C99" w:rsidRPr="008F2AA3" w:rsidRDefault="00FB3C99" w:rsidP="00FB3C99">
            <w:pPr>
              <w:rPr>
                <w:rFonts w:ascii="Arial" w:hAnsi="Arial" w:cs="Arial"/>
                <w:color w:val="000000"/>
              </w:rPr>
            </w:pPr>
            <w:r w:rsidRPr="008F2AA3">
              <w:rPr>
                <w:rFonts w:ascii="Arial" w:hAnsi="Arial" w:cs="Arial"/>
                <w:color w:val="000000"/>
              </w:rPr>
              <w:t>Mobilization</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0FA16" w14:textId="77777777" w:rsidR="00FB3C99" w:rsidRPr="008F2AA3" w:rsidRDefault="00FB3C99" w:rsidP="00FB3C99">
            <w:pPr>
              <w:jc w:val="center"/>
              <w:rPr>
                <w:rFonts w:ascii="Arial" w:hAnsi="Arial" w:cs="Arial"/>
                <w:color w:val="000000"/>
              </w:rPr>
            </w:pPr>
            <w:r w:rsidRPr="008F2AA3">
              <w:rPr>
                <w:rFonts w:ascii="Arial" w:hAnsi="Arial" w:cs="Arial"/>
                <w:color w:val="000000"/>
              </w:rPr>
              <w:t>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70A30" w14:textId="77777777" w:rsidR="00FB3C99" w:rsidRPr="008F2AA3" w:rsidRDefault="00FB3C99" w:rsidP="00FB3C99">
            <w:pPr>
              <w:jc w:val="center"/>
              <w:rPr>
                <w:rFonts w:ascii="Arial" w:hAnsi="Arial" w:cs="Arial"/>
                <w:color w:val="000000"/>
              </w:rPr>
            </w:pPr>
            <w:r w:rsidRPr="008F2AA3">
              <w:rPr>
                <w:rFonts w:ascii="Arial" w:hAnsi="Arial" w:cs="Arial"/>
                <w:color w:val="000000"/>
              </w:rPr>
              <w:t>LS</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EB85D"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3BB53"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r>
      <w:tr w:rsidR="00FB3C99" w:rsidRPr="008F2AA3" w14:paraId="7DCA4EB3" w14:textId="77777777" w:rsidTr="00FB3C99">
        <w:trPr>
          <w:trHeight w:val="432"/>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97400" w14:textId="77777777" w:rsidR="00FB3C99" w:rsidRPr="008F2AA3" w:rsidRDefault="00FB3C99" w:rsidP="00FB3C99">
            <w:pPr>
              <w:jc w:val="center"/>
              <w:rPr>
                <w:rFonts w:ascii="Arial" w:hAnsi="Arial" w:cs="Arial"/>
                <w:b/>
                <w:bCs/>
                <w:color w:val="000000"/>
              </w:rPr>
            </w:pPr>
            <w:r w:rsidRPr="008F2AA3">
              <w:rPr>
                <w:rFonts w:ascii="Arial" w:hAnsi="Arial" w:cs="Arial"/>
                <w:b/>
                <w:bCs/>
                <w:color w:val="000000"/>
              </w:rPr>
              <w:t>2</w:t>
            </w:r>
          </w:p>
        </w:tc>
        <w:tc>
          <w:tcPr>
            <w:tcW w:w="3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3D946" w14:textId="77777777" w:rsidR="00FB3C99" w:rsidRPr="008F2AA3" w:rsidRDefault="00FB3C99" w:rsidP="00FB3C99">
            <w:pPr>
              <w:rPr>
                <w:rFonts w:ascii="Arial" w:hAnsi="Arial" w:cs="Arial"/>
                <w:color w:val="000000"/>
              </w:rPr>
            </w:pPr>
            <w:r w:rsidRPr="008F2AA3">
              <w:rPr>
                <w:rFonts w:ascii="Arial" w:hAnsi="Arial" w:cs="Arial"/>
                <w:color w:val="000000"/>
              </w:rPr>
              <w:t>Work Zone Traffic Control, Complete</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331E3" w14:textId="77777777" w:rsidR="00FB3C99" w:rsidRPr="008F2AA3" w:rsidRDefault="00FB3C99" w:rsidP="00FB3C99">
            <w:pPr>
              <w:jc w:val="center"/>
              <w:rPr>
                <w:rFonts w:ascii="Arial" w:hAnsi="Arial" w:cs="Arial"/>
                <w:color w:val="000000"/>
              </w:rPr>
            </w:pPr>
            <w:r w:rsidRPr="008F2AA3">
              <w:rPr>
                <w:rFonts w:ascii="Arial" w:hAnsi="Arial" w:cs="Arial"/>
                <w:color w:val="000000"/>
              </w:rPr>
              <w:t>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DBB0A" w14:textId="77777777" w:rsidR="00FB3C99" w:rsidRPr="008F2AA3" w:rsidRDefault="00FB3C99" w:rsidP="00FB3C99">
            <w:pPr>
              <w:jc w:val="center"/>
              <w:rPr>
                <w:rFonts w:ascii="Arial" w:hAnsi="Arial" w:cs="Arial"/>
                <w:color w:val="000000"/>
              </w:rPr>
            </w:pPr>
            <w:r w:rsidRPr="008F2AA3">
              <w:rPr>
                <w:rFonts w:ascii="Arial" w:hAnsi="Arial" w:cs="Arial"/>
                <w:color w:val="000000"/>
              </w:rPr>
              <w:t>LS</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D45DA"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D8027"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r>
      <w:tr w:rsidR="00FB3C99" w:rsidRPr="008F2AA3" w14:paraId="7A898A1B" w14:textId="77777777" w:rsidTr="00FB3C99">
        <w:trPr>
          <w:trHeight w:val="432"/>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A36DE" w14:textId="77777777" w:rsidR="00FB3C99" w:rsidRPr="008F2AA3" w:rsidRDefault="00FB3C99" w:rsidP="00FB3C99">
            <w:pPr>
              <w:jc w:val="center"/>
              <w:rPr>
                <w:rFonts w:ascii="Arial" w:hAnsi="Arial" w:cs="Arial"/>
                <w:b/>
                <w:bCs/>
                <w:color w:val="000000"/>
              </w:rPr>
            </w:pPr>
            <w:r w:rsidRPr="008F2AA3">
              <w:rPr>
                <w:rFonts w:ascii="Arial" w:hAnsi="Arial" w:cs="Arial"/>
                <w:b/>
                <w:bCs/>
                <w:color w:val="000000"/>
              </w:rPr>
              <w:t>3</w:t>
            </w:r>
          </w:p>
        </w:tc>
        <w:tc>
          <w:tcPr>
            <w:tcW w:w="3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7B6A5" w14:textId="77777777" w:rsidR="00FB3C99" w:rsidRPr="008F2AA3" w:rsidRDefault="00FB3C99" w:rsidP="00FB3C99">
            <w:pPr>
              <w:rPr>
                <w:rFonts w:ascii="Arial" w:hAnsi="Arial" w:cs="Arial"/>
                <w:color w:val="000000"/>
              </w:rPr>
            </w:pPr>
            <w:r w:rsidRPr="008F2AA3">
              <w:rPr>
                <w:rFonts w:ascii="Arial" w:hAnsi="Arial" w:cs="Arial"/>
                <w:color w:val="000000"/>
              </w:rPr>
              <w:t>Pollution Control Plan</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6A32C" w14:textId="77777777" w:rsidR="00FB3C99" w:rsidRPr="008F2AA3" w:rsidRDefault="00FB3C99" w:rsidP="00FB3C99">
            <w:pPr>
              <w:jc w:val="center"/>
              <w:rPr>
                <w:rFonts w:ascii="Arial" w:hAnsi="Arial" w:cs="Arial"/>
                <w:color w:val="000000"/>
              </w:rPr>
            </w:pPr>
            <w:r w:rsidRPr="008F2AA3">
              <w:rPr>
                <w:rFonts w:ascii="Arial" w:hAnsi="Arial" w:cs="Arial"/>
                <w:color w:val="000000"/>
              </w:rPr>
              <w:t>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E908B" w14:textId="77777777" w:rsidR="00FB3C99" w:rsidRPr="008F2AA3" w:rsidRDefault="00FB3C99" w:rsidP="00FB3C99">
            <w:pPr>
              <w:jc w:val="center"/>
              <w:rPr>
                <w:rFonts w:ascii="Arial" w:hAnsi="Arial" w:cs="Arial"/>
                <w:color w:val="000000"/>
              </w:rPr>
            </w:pPr>
            <w:r w:rsidRPr="008F2AA3">
              <w:rPr>
                <w:rFonts w:ascii="Arial" w:hAnsi="Arial" w:cs="Arial"/>
                <w:color w:val="000000"/>
              </w:rPr>
              <w:t>LS</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C223B"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9E881"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r>
      <w:tr w:rsidR="00FB3C99" w:rsidRPr="008F2AA3" w14:paraId="30442C8C" w14:textId="77777777" w:rsidTr="00FB3C99">
        <w:trPr>
          <w:trHeight w:val="432"/>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427B8" w14:textId="77777777" w:rsidR="00FB3C99" w:rsidRPr="008F2AA3" w:rsidRDefault="00FB3C99" w:rsidP="00FB3C99">
            <w:pPr>
              <w:jc w:val="center"/>
              <w:rPr>
                <w:rFonts w:ascii="Arial" w:hAnsi="Arial" w:cs="Arial"/>
                <w:b/>
                <w:bCs/>
                <w:color w:val="000000"/>
              </w:rPr>
            </w:pPr>
            <w:r w:rsidRPr="008F2AA3">
              <w:rPr>
                <w:rFonts w:ascii="Arial" w:hAnsi="Arial" w:cs="Arial"/>
                <w:b/>
                <w:bCs/>
                <w:color w:val="000000"/>
              </w:rPr>
              <w:t>4</w:t>
            </w:r>
          </w:p>
        </w:tc>
        <w:tc>
          <w:tcPr>
            <w:tcW w:w="3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485B4" w14:textId="77777777" w:rsidR="00FB3C99" w:rsidRPr="008F2AA3" w:rsidRDefault="00FB3C99" w:rsidP="00FB3C99">
            <w:pPr>
              <w:rPr>
                <w:rFonts w:ascii="Arial" w:hAnsi="Arial" w:cs="Arial"/>
                <w:color w:val="000000"/>
              </w:rPr>
            </w:pPr>
            <w:r w:rsidRPr="008F2AA3">
              <w:rPr>
                <w:rFonts w:ascii="Arial" w:hAnsi="Arial" w:cs="Arial"/>
                <w:color w:val="000000"/>
              </w:rPr>
              <w:t>Temporary Water Management Facility</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A0549" w14:textId="77777777" w:rsidR="00FB3C99" w:rsidRPr="008F2AA3" w:rsidRDefault="00FB3C99" w:rsidP="00FB3C99">
            <w:pPr>
              <w:jc w:val="center"/>
              <w:rPr>
                <w:rFonts w:ascii="Arial" w:hAnsi="Arial" w:cs="Arial"/>
                <w:color w:val="000000"/>
              </w:rPr>
            </w:pPr>
            <w:r w:rsidRPr="008F2AA3">
              <w:rPr>
                <w:rFonts w:ascii="Arial" w:hAnsi="Arial" w:cs="Arial"/>
                <w:color w:val="000000"/>
              </w:rPr>
              <w:t>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99285" w14:textId="77777777" w:rsidR="00FB3C99" w:rsidRPr="008F2AA3" w:rsidRDefault="00FB3C99" w:rsidP="00FB3C99">
            <w:pPr>
              <w:jc w:val="center"/>
              <w:rPr>
                <w:rFonts w:ascii="Arial" w:hAnsi="Arial" w:cs="Arial"/>
                <w:color w:val="000000"/>
              </w:rPr>
            </w:pPr>
            <w:r w:rsidRPr="008F2AA3">
              <w:rPr>
                <w:rFonts w:ascii="Arial" w:hAnsi="Arial" w:cs="Arial"/>
                <w:color w:val="000000"/>
              </w:rPr>
              <w:t>LS</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6B95A"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1A503"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r>
      <w:tr w:rsidR="00FB3C99" w:rsidRPr="008F2AA3" w14:paraId="6D76BD82" w14:textId="77777777" w:rsidTr="00FB3C99">
        <w:trPr>
          <w:trHeight w:val="432"/>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DC323" w14:textId="77777777" w:rsidR="00FB3C99" w:rsidRPr="008F2AA3" w:rsidRDefault="00FB3C99" w:rsidP="00FB3C99">
            <w:pPr>
              <w:jc w:val="center"/>
              <w:rPr>
                <w:rFonts w:ascii="Arial" w:hAnsi="Arial" w:cs="Arial"/>
                <w:b/>
                <w:bCs/>
                <w:color w:val="000000"/>
              </w:rPr>
            </w:pPr>
            <w:r w:rsidRPr="008F2AA3">
              <w:rPr>
                <w:rFonts w:ascii="Arial" w:hAnsi="Arial" w:cs="Arial"/>
                <w:b/>
                <w:bCs/>
                <w:color w:val="000000"/>
              </w:rPr>
              <w:t>5</w:t>
            </w:r>
          </w:p>
        </w:tc>
        <w:tc>
          <w:tcPr>
            <w:tcW w:w="3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3EC1C" w14:textId="77777777" w:rsidR="00FB3C99" w:rsidRPr="008F2AA3" w:rsidRDefault="00FB3C99" w:rsidP="00FB3C99">
            <w:pPr>
              <w:rPr>
                <w:rFonts w:ascii="Arial" w:hAnsi="Arial" w:cs="Arial"/>
                <w:color w:val="000000"/>
              </w:rPr>
            </w:pPr>
            <w:r w:rsidRPr="008F2AA3">
              <w:rPr>
                <w:rFonts w:ascii="Arial" w:hAnsi="Arial" w:cs="Arial"/>
                <w:color w:val="000000"/>
              </w:rPr>
              <w:t>Erosion Control</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5B235" w14:textId="77777777" w:rsidR="00FB3C99" w:rsidRPr="008F2AA3" w:rsidRDefault="00FB3C99" w:rsidP="00FB3C99">
            <w:pPr>
              <w:jc w:val="center"/>
              <w:rPr>
                <w:rFonts w:ascii="Arial" w:hAnsi="Arial" w:cs="Arial"/>
                <w:color w:val="000000"/>
              </w:rPr>
            </w:pPr>
            <w:r w:rsidRPr="008F2AA3">
              <w:rPr>
                <w:rFonts w:ascii="Arial" w:hAnsi="Arial" w:cs="Arial"/>
                <w:color w:val="000000"/>
              </w:rPr>
              <w:t>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27264" w14:textId="77777777" w:rsidR="00FB3C99" w:rsidRPr="008F2AA3" w:rsidRDefault="00FB3C99" w:rsidP="00FB3C99">
            <w:pPr>
              <w:jc w:val="center"/>
              <w:rPr>
                <w:rFonts w:ascii="Arial" w:hAnsi="Arial" w:cs="Arial"/>
                <w:color w:val="000000"/>
              </w:rPr>
            </w:pPr>
            <w:r w:rsidRPr="008F2AA3">
              <w:rPr>
                <w:rFonts w:ascii="Arial" w:hAnsi="Arial" w:cs="Arial"/>
                <w:color w:val="000000"/>
              </w:rPr>
              <w:t>LS</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B700D"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650CE"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r>
      <w:tr w:rsidR="00FB3C99" w:rsidRPr="008F2AA3" w14:paraId="27065B34" w14:textId="77777777" w:rsidTr="00FB3C99">
        <w:trPr>
          <w:trHeight w:val="432"/>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119C9" w14:textId="77777777" w:rsidR="00FB3C99" w:rsidRPr="008F2AA3" w:rsidRDefault="00FB3C99" w:rsidP="00FB3C99">
            <w:pPr>
              <w:jc w:val="center"/>
              <w:rPr>
                <w:rFonts w:ascii="Arial" w:hAnsi="Arial" w:cs="Arial"/>
                <w:b/>
                <w:bCs/>
                <w:color w:val="000000"/>
              </w:rPr>
            </w:pPr>
            <w:r w:rsidRPr="008F2AA3">
              <w:rPr>
                <w:rFonts w:ascii="Arial" w:hAnsi="Arial" w:cs="Arial"/>
                <w:b/>
                <w:bCs/>
                <w:color w:val="000000"/>
              </w:rPr>
              <w:t>6</w:t>
            </w:r>
          </w:p>
        </w:tc>
        <w:tc>
          <w:tcPr>
            <w:tcW w:w="3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73412" w14:textId="77777777" w:rsidR="00FB3C99" w:rsidRPr="008F2AA3" w:rsidRDefault="00FB3C99" w:rsidP="00FB3C99">
            <w:pPr>
              <w:rPr>
                <w:rFonts w:ascii="Arial" w:hAnsi="Arial" w:cs="Arial"/>
                <w:color w:val="000000"/>
              </w:rPr>
            </w:pPr>
            <w:r w:rsidRPr="008F2AA3">
              <w:rPr>
                <w:rFonts w:ascii="Arial" w:hAnsi="Arial" w:cs="Arial"/>
                <w:color w:val="000000"/>
              </w:rPr>
              <w:t>Plastic Sheeting</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580B6" w14:textId="77777777" w:rsidR="00FB3C99" w:rsidRPr="008F2AA3" w:rsidRDefault="00FB3C99" w:rsidP="00FB3C99">
            <w:pPr>
              <w:jc w:val="center"/>
              <w:rPr>
                <w:rFonts w:ascii="Arial" w:hAnsi="Arial" w:cs="Arial"/>
                <w:color w:val="000000"/>
              </w:rPr>
            </w:pPr>
            <w:r w:rsidRPr="008F2AA3">
              <w:rPr>
                <w:rFonts w:ascii="Arial" w:hAnsi="Arial" w:cs="Arial"/>
                <w:color w:val="000000"/>
              </w:rPr>
              <w:t>25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7AEB7" w14:textId="77777777" w:rsidR="00FB3C99" w:rsidRPr="008F2AA3" w:rsidRDefault="00FB3C99" w:rsidP="00FB3C99">
            <w:pPr>
              <w:jc w:val="center"/>
              <w:rPr>
                <w:rFonts w:ascii="Arial" w:hAnsi="Arial" w:cs="Arial"/>
                <w:color w:val="000000"/>
              </w:rPr>
            </w:pPr>
            <w:r w:rsidRPr="008F2AA3">
              <w:rPr>
                <w:rFonts w:ascii="Arial" w:hAnsi="Arial" w:cs="Arial"/>
                <w:color w:val="000000"/>
              </w:rPr>
              <w:t>SQYD</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69234"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381C5"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r>
      <w:tr w:rsidR="00FB3C99" w:rsidRPr="008F2AA3" w14:paraId="34CEAD1D" w14:textId="77777777" w:rsidTr="00FB3C99">
        <w:trPr>
          <w:trHeight w:val="432"/>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59E4D" w14:textId="77777777" w:rsidR="00FB3C99" w:rsidRPr="008F2AA3" w:rsidRDefault="00FB3C99" w:rsidP="00FB3C99">
            <w:pPr>
              <w:jc w:val="center"/>
              <w:rPr>
                <w:rFonts w:ascii="Arial" w:hAnsi="Arial" w:cs="Arial"/>
                <w:b/>
                <w:bCs/>
                <w:color w:val="000000"/>
              </w:rPr>
            </w:pPr>
            <w:r w:rsidRPr="008F2AA3">
              <w:rPr>
                <w:rFonts w:ascii="Arial" w:hAnsi="Arial" w:cs="Arial"/>
                <w:b/>
                <w:bCs/>
                <w:color w:val="000000"/>
              </w:rPr>
              <w:t>7</w:t>
            </w:r>
          </w:p>
        </w:tc>
        <w:tc>
          <w:tcPr>
            <w:tcW w:w="3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6C398" w14:textId="77777777" w:rsidR="00FB3C99" w:rsidRPr="008F2AA3" w:rsidRDefault="00FB3C99" w:rsidP="00FB3C99">
            <w:pPr>
              <w:rPr>
                <w:rFonts w:ascii="Arial" w:hAnsi="Arial" w:cs="Arial"/>
                <w:color w:val="000000"/>
              </w:rPr>
            </w:pPr>
            <w:r w:rsidRPr="008F2AA3">
              <w:rPr>
                <w:rFonts w:ascii="Arial" w:hAnsi="Arial" w:cs="Arial"/>
                <w:color w:val="000000"/>
              </w:rPr>
              <w:t>Sandbags</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A6CF7" w14:textId="77777777" w:rsidR="00FB3C99" w:rsidRPr="008F2AA3" w:rsidRDefault="00FB3C99" w:rsidP="00FB3C99">
            <w:pPr>
              <w:jc w:val="center"/>
              <w:rPr>
                <w:rFonts w:ascii="Arial" w:hAnsi="Arial" w:cs="Arial"/>
                <w:color w:val="000000"/>
              </w:rPr>
            </w:pPr>
            <w:r w:rsidRPr="008F2AA3">
              <w:rPr>
                <w:rFonts w:ascii="Arial" w:hAnsi="Arial" w:cs="Arial"/>
                <w:color w:val="000000"/>
              </w:rPr>
              <w:t>25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33C43" w14:textId="77777777" w:rsidR="00FB3C99" w:rsidRPr="008F2AA3" w:rsidRDefault="00FB3C99" w:rsidP="00FB3C99">
            <w:pPr>
              <w:jc w:val="center"/>
              <w:rPr>
                <w:rFonts w:ascii="Arial" w:hAnsi="Arial" w:cs="Arial"/>
                <w:color w:val="000000"/>
              </w:rPr>
            </w:pPr>
            <w:r w:rsidRPr="008F2AA3">
              <w:rPr>
                <w:rFonts w:ascii="Arial" w:hAnsi="Arial" w:cs="Arial"/>
                <w:color w:val="000000"/>
              </w:rPr>
              <w:t>EACH</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BABFC"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1AD9F"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r>
      <w:tr w:rsidR="00FB3C99" w:rsidRPr="008F2AA3" w14:paraId="7A119BA9" w14:textId="77777777" w:rsidTr="00FB3C99">
        <w:trPr>
          <w:trHeight w:val="432"/>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41124" w14:textId="77777777" w:rsidR="00FB3C99" w:rsidRPr="008F2AA3" w:rsidRDefault="00FB3C99" w:rsidP="00FB3C99">
            <w:pPr>
              <w:jc w:val="center"/>
              <w:rPr>
                <w:rFonts w:ascii="Arial" w:hAnsi="Arial" w:cs="Arial"/>
                <w:b/>
                <w:bCs/>
                <w:color w:val="000000"/>
              </w:rPr>
            </w:pPr>
            <w:r w:rsidRPr="008F2AA3">
              <w:rPr>
                <w:rFonts w:ascii="Arial" w:hAnsi="Arial" w:cs="Arial"/>
                <w:b/>
                <w:bCs/>
                <w:color w:val="000000"/>
              </w:rPr>
              <w:t>8</w:t>
            </w:r>
          </w:p>
        </w:tc>
        <w:tc>
          <w:tcPr>
            <w:tcW w:w="3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28997" w14:textId="77777777" w:rsidR="00FB3C99" w:rsidRPr="008F2AA3" w:rsidRDefault="00FB3C99" w:rsidP="00FB3C99">
            <w:pPr>
              <w:rPr>
                <w:rFonts w:ascii="Arial" w:hAnsi="Arial" w:cs="Arial"/>
                <w:color w:val="000000"/>
              </w:rPr>
            </w:pPr>
            <w:r w:rsidRPr="008F2AA3">
              <w:rPr>
                <w:rFonts w:ascii="Arial" w:hAnsi="Arial" w:cs="Arial"/>
                <w:color w:val="000000"/>
              </w:rPr>
              <w:t>Sediment Barrier, Type 8</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534E7" w14:textId="77777777" w:rsidR="00FB3C99" w:rsidRPr="008F2AA3" w:rsidRDefault="00FB3C99" w:rsidP="00FB3C99">
            <w:pPr>
              <w:jc w:val="center"/>
              <w:rPr>
                <w:rFonts w:ascii="Arial" w:hAnsi="Arial" w:cs="Arial"/>
                <w:color w:val="000000"/>
              </w:rPr>
            </w:pPr>
            <w:r w:rsidRPr="008F2AA3">
              <w:rPr>
                <w:rFonts w:ascii="Arial" w:hAnsi="Arial" w:cs="Arial"/>
                <w:color w:val="000000"/>
              </w:rPr>
              <w:t>100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B73F6" w14:textId="77777777" w:rsidR="00FB3C99" w:rsidRPr="008F2AA3" w:rsidRDefault="00FB3C99" w:rsidP="00FB3C99">
            <w:pPr>
              <w:jc w:val="center"/>
              <w:rPr>
                <w:rFonts w:ascii="Arial" w:hAnsi="Arial" w:cs="Arial"/>
                <w:color w:val="000000"/>
              </w:rPr>
            </w:pPr>
            <w:r w:rsidRPr="008F2AA3">
              <w:rPr>
                <w:rFonts w:ascii="Arial" w:hAnsi="Arial" w:cs="Arial"/>
                <w:color w:val="000000"/>
              </w:rPr>
              <w:t>FOOT</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C6987"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92C9E"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r>
      <w:tr w:rsidR="00FB3C99" w:rsidRPr="008F2AA3" w14:paraId="3E55F958" w14:textId="77777777" w:rsidTr="00FB3C99">
        <w:trPr>
          <w:trHeight w:val="432"/>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DA2AD" w14:textId="77777777" w:rsidR="00FB3C99" w:rsidRPr="008F2AA3" w:rsidRDefault="00FB3C99" w:rsidP="00FB3C99">
            <w:pPr>
              <w:jc w:val="center"/>
              <w:rPr>
                <w:rFonts w:ascii="Arial" w:hAnsi="Arial" w:cs="Arial"/>
                <w:b/>
                <w:bCs/>
                <w:color w:val="000000"/>
              </w:rPr>
            </w:pPr>
            <w:r w:rsidRPr="008F2AA3">
              <w:rPr>
                <w:rFonts w:ascii="Arial" w:hAnsi="Arial" w:cs="Arial"/>
                <w:b/>
                <w:bCs/>
                <w:color w:val="000000"/>
              </w:rPr>
              <w:t>9</w:t>
            </w:r>
          </w:p>
        </w:tc>
        <w:tc>
          <w:tcPr>
            <w:tcW w:w="3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67920" w14:textId="77777777" w:rsidR="00FB3C99" w:rsidRPr="008F2AA3" w:rsidRDefault="00FB3C99" w:rsidP="00FB3C99">
            <w:pPr>
              <w:rPr>
                <w:rFonts w:ascii="Arial" w:hAnsi="Arial" w:cs="Arial"/>
                <w:color w:val="000000"/>
              </w:rPr>
            </w:pPr>
            <w:r w:rsidRPr="008F2AA3">
              <w:rPr>
                <w:rFonts w:ascii="Arial" w:hAnsi="Arial" w:cs="Arial"/>
                <w:color w:val="000000"/>
              </w:rPr>
              <w:t>Straw Bales</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195E5" w14:textId="77777777" w:rsidR="00FB3C99" w:rsidRPr="008F2AA3" w:rsidRDefault="00FB3C99" w:rsidP="00FB3C99">
            <w:pPr>
              <w:jc w:val="center"/>
              <w:rPr>
                <w:rFonts w:ascii="Arial" w:hAnsi="Arial" w:cs="Arial"/>
                <w:color w:val="000000"/>
              </w:rPr>
            </w:pPr>
            <w:r w:rsidRPr="008F2AA3">
              <w:rPr>
                <w:rFonts w:ascii="Arial" w:hAnsi="Arial" w:cs="Arial"/>
                <w:color w:val="000000"/>
              </w:rPr>
              <w:t>10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040CC" w14:textId="77777777" w:rsidR="00FB3C99" w:rsidRPr="008F2AA3" w:rsidRDefault="00FB3C99" w:rsidP="00FB3C99">
            <w:pPr>
              <w:jc w:val="center"/>
              <w:rPr>
                <w:rFonts w:ascii="Arial" w:hAnsi="Arial" w:cs="Arial"/>
                <w:color w:val="000000"/>
              </w:rPr>
            </w:pPr>
            <w:r w:rsidRPr="008F2AA3">
              <w:rPr>
                <w:rFonts w:ascii="Arial" w:hAnsi="Arial" w:cs="Arial"/>
                <w:color w:val="000000"/>
              </w:rPr>
              <w:t>EACH</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273FB"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81B8E"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r>
      <w:tr w:rsidR="00FB3C99" w:rsidRPr="008F2AA3" w14:paraId="028D01BB" w14:textId="77777777" w:rsidTr="00FB3C99">
        <w:trPr>
          <w:trHeight w:val="432"/>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B67E2" w14:textId="77777777" w:rsidR="00FB3C99" w:rsidRPr="008F2AA3" w:rsidRDefault="00FB3C99" w:rsidP="00FB3C99">
            <w:pPr>
              <w:jc w:val="center"/>
              <w:rPr>
                <w:rFonts w:ascii="Arial" w:hAnsi="Arial" w:cs="Arial"/>
                <w:b/>
                <w:bCs/>
                <w:color w:val="000000"/>
              </w:rPr>
            </w:pPr>
            <w:r w:rsidRPr="008F2AA3">
              <w:rPr>
                <w:rFonts w:ascii="Arial" w:hAnsi="Arial" w:cs="Arial"/>
                <w:b/>
                <w:bCs/>
                <w:color w:val="000000"/>
              </w:rPr>
              <w:t>10</w:t>
            </w:r>
          </w:p>
        </w:tc>
        <w:tc>
          <w:tcPr>
            <w:tcW w:w="3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D0471" w14:textId="77777777" w:rsidR="00FB3C99" w:rsidRPr="008F2AA3" w:rsidRDefault="00FB3C99" w:rsidP="00FB3C99">
            <w:pPr>
              <w:rPr>
                <w:rFonts w:ascii="Arial" w:hAnsi="Arial" w:cs="Arial"/>
                <w:color w:val="000000"/>
              </w:rPr>
            </w:pPr>
            <w:r w:rsidRPr="008F2AA3">
              <w:rPr>
                <w:rFonts w:ascii="Arial" w:hAnsi="Arial" w:cs="Arial"/>
                <w:color w:val="000000"/>
              </w:rPr>
              <w:t>Work Containment Plan</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05DDD" w14:textId="77777777" w:rsidR="00FB3C99" w:rsidRPr="008F2AA3" w:rsidRDefault="00FB3C99" w:rsidP="00FB3C99">
            <w:pPr>
              <w:jc w:val="center"/>
              <w:rPr>
                <w:rFonts w:ascii="Arial" w:hAnsi="Arial" w:cs="Arial"/>
                <w:color w:val="000000"/>
              </w:rPr>
            </w:pPr>
            <w:r w:rsidRPr="008F2AA3">
              <w:rPr>
                <w:rFonts w:ascii="Arial" w:hAnsi="Arial" w:cs="Arial"/>
                <w:color w:val="000000"/>
              </w:rPr>
              <w:t>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DA69A" w14:textId="77777777" w:rsidR="00FB3C99" w:rsidRPr="008F2AA3" w:rsidRDefault="00FB3C99" w:rsidP="00FB3C99">
            <w:pPr>
              <w:jc w:val="center"/>
              <w:rPr>
                <w:rFonts w:ascii="Arial" w:hAnsi="Arial" w:cs="Arial"/>
                <w:color w:val="000000"/>
              </w:rPr>
            </w:pPr>
            <w:r w:rsidRPr="008F2AA3">
              <w:rPr>
                <w:rFonts w:ascii="Arial" w:hAnsi="Arial" w:cs="Arial"/>
                <w:color w:val="000000"/>
              </w:rPr>
              <w:t>LS</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D2814"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76F7E"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r>
      <w:tr w:rsidR="00FB3C99" w:rsidRPr="008F2AA3" w14:paraId="0EDEEACC" w14:textId="77777777" w:rsidTr="00FB3C99">
        <w:trPr>
          <w:trHeight w:val="432"/>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804F3" w14:textId="77777777" w:rsidR="00FB3C99" w:rsidRPr="008F2AA3" w:rsidRDefault="00FB3C99" w:rsidP="00FB3C99">
            <w:pPr>
              <w:jc w:val="center"/>
              <w:rPr>
                <w:rFonts w:ascii="Arial" w:hAnsi="Arial" w:cs="Arial"/>
                <w:b/>
                <w:bCs/>
                <w:color w:val="000000"/>
              </w:rPr>
            </w:pPr>
            <w:r w:rsidRPr="008F2AA3">
              <w:rPr>
                <w:rFonts w:ascii="Arial" w:hAnsi="Arial" w:cs="Arial"/>
                <w:b/>
                <w:bCs/>
                <w:color w:val="000000"/>
              </w:rPr>
              <w:t>11</w:t>
            </w:r>
          </w:p>
        </w:tc>
        <w:tc>
          <w:tcPr>
            <w:tcW w:w="3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2C9F3" w14:textId="77777777" w:rsidR="00FB3C99" w:rsidRPr="008F2AA3" w:rsidRDefault="00FB3C99" w:rsidP="00FB3C99">
            <w:pPr>
              <w:rPr>
                <w:rFonts w:ascii="Arial" w:hAnsi="Arial" w:cs="Arial"/>
                <w:color w:val="000000"/>
              </w:rPr>
            </w:pPr>
            <w:r w:rsidRPr="008F2AA3">
              <w:rPr>
                <w:rFonts w:ascii="Arial" w:hAnsi="Arial" w:cs="Arial"/>
                <w:color w:val="000000"/>
              </w:rPr>
              <w:t>Turbidity Monitoring</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A60CB" w14:textId="77777777" w:rsidR="00FB3C99" w:rsidRPr="008F2AA3" w:rsidRDefault="00FB3C99" w:rsidP="00FB3C99">
            <w:pPr>
              <w:jc w:val="center"/>
              <w:rPr>
                <w:rFonts w:ascii="Arial" w:hAnsi="Arial" w:cs="Arial"/>
                <w:color w:val="000000"/>
              </w:rPr>
            </w:pPr>
            <w:r w:rsidRPr="008F2AA3">
              <w:rPr>
                <w:rFonts w:ascii="Arial" w:hAnsi="Arial" w:cs="Arial"/>
                <w:color w:val="000000"/>
              </w:rPr>
              <w:t>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02CB4" w14:textId="77777777" w:rsidR="00FB3C99" w:rsidRPr="008F2AA3" w:rsidRDefault="00FB3C99" w:rsidP="00FB3C99">
            <w:pPr>
              <w:jc w:val="center"/>
              <w:rPr>
                <w:rFonts w:ascii="Arial" w:hAnsi="Arial" w:cs="Arial"/>
                <w:color w:val="000000"/>
              </w:rPr>
            </w:pPr>
            <w:r w:rsidRPr="008F2AA3">
              <w:rPr>
                <w:rFonts w:ascii="Arial" w:hAnsi="Arial" w:cs="Arial"/>
                <w:color w:val="000000"/>
              </w:rPr>
              <w:t>LS</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FD0E1"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D1942"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r>
      <w:tr w:rsidR="00FB3C99" w:rsidRPr="008F2AA3" w14:paraId="0572DF1A" w14:textId="77777777" w:rsidTr="00FB3C99">
        <w:trPr>
          <w:trHeight w:val="432"/>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2444A" w14:textId="77777777" w:rsidR="00FB3C99" w:rsidRPr="008F2AA3" w:rsidRDefault="00FB3C99" w:rsidP="00FB3C99">
            <w:pPr>
              <w:jc w:val="center"/>
              <w:rPr>
                <w:rFonts w:ascii="Arial" w:hAnsi="Arial" w:cs="Arial"/>
                <w:b/>
                <w:bCs/>
                <w:color w:val="000000"/>
              </w:rPr>
            </w:pPr>
            <w:r w:rsidRPr="008F2AA3">
              <w:rPr>
                <w:rFonts w:ascii="Arial" w:hAnsi="Arial" w:cs="Arial"/>
                <w:b/>
                <w:bCs/>
                <w:color w:val="000000"/>
              </w:rPr>
              <w:t>12</w:t>
            </w:r>
          </w:p>
        </w:tc>
        <w:tc>
          <w:tcPr>
            <w:tcW w:w="3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29CDB" w14:textId="77777777" w:rsidR="00FB3C99" w:rsidRPr="008F2AA3" w:rsidRDefault="00FB3C99" w:rsidP="00FB3C99">
            <w:pPr>
              <w:rPr>
                <w:rFonts w:ascii="Arial" w:hAnsi="Arial" w:cs="Arial"/>
                <w:color w:val="000000"/>
              </w:rPr>
            </w:pPr>
            <w:r w:rsidRPr="008F2AA3">
              <w:rPr>
                <w:rFonts w:ascii="Arial" w:hAnsi="Arial" w:cs="Arial"/>
                <w:color w:val="000000"/>
              </w:rPr>
              <w:t>Locate Concrete Repair</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84C75" w14:textId="77777777" w:rsidR="00FB3C99" w:rsidRPr="008F2AA3" w:rsidRDefault="00365224" w:rsidP="00FB3C99">
            <w:pPr>
              <w:jc w:val="center"/>
              <w:rPr>
                <w:rFonts w:ascii="Arial" w:hAnsi="Arial" w:cs="Arial"/>
                <w:color w:val="000000"/>
              </w:rPr>
            </w:pPr>
            <w:r>
              <w:rPr>
                <w:rFonts w:ascii="Arial" w:hAnsi="Arial" w:cs="Arial"/>
                <w:color w:val="000000"/>
              </w:rPr>
              <w:t>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A089C" w14:textId="77777777" w:rsidR="00FB3C99" w:rsidRPr="008F2AA3" w:rsidRDefault="00365224" w:rsidP="00FB3C99">
            <w:pPr>
              <w:jc w:val="center"/>
              <w:rPr>
                <w:rFonts w:ascii="Arial" w:hAnsi="Arial" w:cs="Arial"/>
                <w:color w:val="000000"/>
              </w:rPr>
            </w:pPr>
            <w:r>
              <w:rPr>
                <w:rFonts w:ascii="Arial" w:hAnsi="Arial" w:cs="Arial"/>
                <w:color w:val="000000"/>
              </w:rPr>
              <w:t>LS</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915ED"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AE2FD"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r>
      <w:tr w:rsidR="00FB3C99" w:rsidRPr="008F2AA3" w14:paraId="25E4C6C6" w14:textId="77777777" w:rsidTr="00FB3C99">
        <w:trPr>
          <w:trHeight w:val="432"/>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59E19" w14:textId="77777777" w:rsidR="00FB3C99" w:rsidRPr="008F2AA3" w:rsidRDefault="00FB3C99" w:rsidP="00FB3C99">
            <w:pPr>
              <w:jc w:val="center"/>
              <w:rPr>
                <w:rFonts w:ascii="Arial" w:hAnsi="Arial" w:cs="Arial"/>
                <w:b/>
                <w:bCs/>
                <w:color w:val="000000"/>
              </w:rPr>
            </w:pPr>
            <w:r w:rsidRPr="008F2AA3">
              <w:rPr>
                <w:rFonts w:ascii="Arial" w:hAnsi="Arial" w:cs="Arial"/>
                <w:b/>
                <w:bCs/>
                <w:color w:val="000000"/>
              </w:rPr>
              <w:t>13</w:t>
            </w:r>
          </w:p>
        </w:tc>
        <w:tc>
          <w:tcPr>
            <w:tcW w:w="3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EDAA7" w14:textId="77777777" w:rsidR="00FB3C99" w:rsidRPr="008F2AA3" w:rsidRDefault="00FB3C99" w:rsidP="00FB3C99">
            <w:pPr>
              <w:rPr>
                <w:rFonts w:ascii="Arial" w:hAnsi="Arial" w:cs="Arial"/>
                <w:color w:val="000000"/>
              </w:rPr>
            </w:pPr>
            <w:r w:rsidRPr="008F2AA3">
              <w:rPr>
                <w:rFonts w:ascii="Arial" w:hAnsi="Arial" w:cs="Arial"/>
                <w:color w:val="000000"/>
              </w:rPr>
              <w:t>Concrete Repair</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73400" w14:textId="77777777" w:rsidR="00FB3C99" w:rsidRPr="008F2AA3" w:rsidRDefault="00FB3C99" w:rsidP="00FB3C99">
            <w:pPr>
              <w:jc w:val="center"/>
              <w:rPr>
                <w:rFonts w:ascii="Arial" w:hAnsi="Arial" w:cs="Arial"/>
                <w:color w:val="000000"/>
              </w:rPr>
            </w:pPr>
            <w:r w:rsidRPr="008F2AA3">
              <w:rPr>
                <w:rFonts w:ascii="Arial" w:hAnsi="Arial" w:cs="Arial"/>
                <w:color w:val="000000"/>
              </w:rPr>
              <w:t>83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2BD17" w14:textId="77777777" w:rsidR="00FB3C99" w:rsidRPr="008F2AA3" w:rsidRDefault="00FB3C99" w:rsidP="00FB3C99">
            <w:pPr>
              <w:jc w:val="center"/>
              <w:rPr>
                <w:rFonts w:ascii="Arial" w:hAnsi="Arial" w:cs="Arial"/>
                <w:color w:val="000000"/>
              </w:rPr>
            </w:pPr>
            <w:r w:rsidRPr="008F2AA3">
              <w:rPr>
                <w:rFonts w:ascii="Arial" w:hAnsi="Arial" w:cs="Arial"/>
                <w:color w:val="000000"/>
              </w:rPr>
              <w:t>SQYD</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CF412"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C32C6"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r>
      <w:tr w:rsidR="00FB3C99" w:rsidRPr="008F2AA3" w14:paraId="7B3CC2F5" w14:textId="77777777" w:rsidTr="00FB3C99">
        <w:trPr>
          <w:trHeight w:val="432"/>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A6289" w14:textId="77777777" w:rsidR="00FB3C99" w:rsidRPr="008F2AA3" w:rsidRDefault="00FB3C99" w:rsidP="00FB3C99">
            <w:pPr>
              <w:jc w:val="center"/>
              <w:rPr>
                <w:rFonts w:ascii="Arial" w:hAnsi="Arial" w:cs="Arial"/>
                <w:b/>
                <w:bCs/>
                <w:color w:val="000000"/>
              </w:rPr>
            </w:pPr>
            <w:r w:rsidRPr="008F2AA3">
              <w:rPr>
                <w:rFonts w:ascii="Arial" w:hAnsi="Arial" w:cs="Arial"/>
                <w:b/>
                <w:bCs/>
                <w:color w:val="000000"/>
              </w:rPr>
              <w:t>14</w:t>
            </w:r>
          </w:p>
        </w:tc>
        <w:tc>
          <w:tcPr>
            <w:tcW w:w="3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2FBFC" w14:textId="77777777" w:rsidR="00FB3C99" w:rsidRPr="008F2AA3" w:rsidRDefault="00FB3C99" w:rsidP="00FB3C99">
            <w:pPr>
              <w:rPr>
                <w:rFonts w:ascii="Arial" w:hAnsi="Arial" w:cs="Arial"/>
                <w:color w:val="000000"/>
              </w:rPr>
            </w:pPr>
            <w:r w:rsidRPr="008F2AA3">
              <w:rPr>
                <w:rFonts w:ascii="Arial" w:hAnsi="Arial" w:cs="Arial"/>
                <w:color w:val="000000"/>
              </w:rPr>
              <w:t>Inject and Seal Cracks</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9C0B2" w14:textId="77777777" w:rsidR="00FB3C99" w:rsidRPr="008F2AA3" w:rsidRDefault="00FB3C99" w:rsidP="00FB3C99">
            <w:pPr>
              <w:jc w:val="center"/>
              <w:rPr>
                <w:rFonts w:ascii="Arial" w:hAnsi="Arial" w:cs="Arial"/>
                <w:color w:val="000000"/>
              </w:rPr>
            </w:pPr>
            <w:r w:rsidRPr="008F2AA3">
              <w:rPr>
                <w:rFonts w:ascii="Arial" w:hAnsi="Arial" w:cs="Arial"/>
                <w:color w:val="000000"/>
              </w:rPr>
              <w:t>114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257CF" w14:textId="77777777" w:rsidR="00FB3C99" w:rsidRPr="008F2AA3" w:rsidRDefault="00FB3C99" w:rsidP="00FB3C99">
            <w:pPr>
              <w:jc w:val="center"/>
              <w:rPr>
                <w:rFonts w:ascii="Arial" w:hAnsi="Arial" w:cs="Arial"/>
                <w:color w:val="000000"/>
              </w:rPr>
            </w:pPr>
            <w:r w:rsidRPr="008F2AA3">
              <w:rPr>
                <w:rFonts w:ascii="Arial" w:hAnsi="Arial" w:cs="Arial"/>
                <w:color w:val="000000"/>
              </w:rPr>
              <w:t>FOOT</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F96A9"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3B1E8"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r>
      <w:tr w:rsidR="00FB3C99" w:rsidRPr="008F2AA3" w14:paraId="30F87EFB" w14:textId="77777777" w:rsidTr="00FB3C99">
        <w:trPr>
          <w:trHeight w:val="432"/>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01B40" w14:textId="77777777" w:rsidR="00FB3C99" w:rsidRPr="008F2AA3" w:rsidRDefault="00FB3C99" w:rsidP="00FB3C99">
            <w:pPr>
              <w:jc w:val="center"/>
              <w:rPr>
                <w:rFonts w:ascii="Arial" w:hAnsi="Arial" w:cs="Arial"/>
                <w:b/>
                <w:bCs/>
                <w:color w:val="000000"/>
              </w:rPr>
            </w:pPr>
            <w:r w:rsidRPr="008F2AA3">
              <w:rPr>
                <w:rFonts w:ascii="Arial" w:hAnsi="Arial" w:cs="Arial"/>
                <w:b/>
                <w:bCs/>
                <w:color w:val="000000"/>
              </w:rPr>
              <w:t>15</w:t>
            </w:r>
          </w:p>
        </w:tc>
        <w:tc>
          <w:tcPr>
            <w:tcW w:w="3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255F8" w14:textId="77777777" w:rsidR="00FB3C99" w:rsidRPr="008F2AA3" w:rsidRDefault="00FB3C99" w:rsidP="00FB3C99">
            <w:pPr>
              <w:rPr>
                <w:rFonts w:ascii="Arial" w:hAnsi="Arial" w:cs="Arial"/>
                <w:color w:val="000000"/>
              </w:rPr>
            </w:pPr>
            <w:r w:rsidRPr="008F2AA3">
              <w:rPr>
                <w:rFonts w:ascii="Arial" w:hAnsi="Arial" w:cs="Arial"/>
                <w:color w:val="000000"/>
              </w:rPr>
              <w:t>Extra for Salvaging and Stockpiling</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8DE44" w14:textId="77777777" w:rsidR="00FB3C99" w:rsidRPr="008F2AA3" w:rsidRDefault="00FB3C99" w:rsidP="00FB3C99">
            <w:pPr>
              <w:jc w:val="center"/>
              <w:rPr>
                <w:rFonts w:ascii="Arial" w:hAnsi="Arial" w:cs="Arial"/>
                <w:color w:val="000000"/>
              </w:rPr>
            </w:pPr>
            <w:r w:rsidRPr="008F2AA3">
              <w:rPr>
                <w:rFonts w:ascii="Arial" w:hAnsi="Arial" w:cs="Arial"/>
                <w:color w:val="000000"/>
              </w:rPr>
              <w:t>35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3A202" w14:textId="77777777" w:rsidR="00FB3C99" w:rsidRPr="008F2AA3" w:rsidRDefault="00FB3C99" w:rsidP="00FB3C99">
            <w:pPr>
              <w:jc w:val="center"/>
              <w:rPr>
                <w:rFonts w:ascii="Arial" w:hAnsi="Arial" w:cs="Arial"/>
                <w:color w:val="000000"/>
              </w:rPr>
            </w:pPr>
            <w:r w:rsidRPr="008F2AA3">
              <w:rPr>
                <w:rFonts w:ascii="Arial" w:hAnsi="Arial" w:cs="Arial"/>
                <w:color w:val="000000"/>
              </w:rPr>
              <w:t>SQFT</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AEF42"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98A38"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r>
      <w:tr w:rsidR="00FB3C99" w:rsidRPr="008F2AA3" w14:paraId="24A931A9" w14:textId="77777777" w:rsidTr="00FB3C99">
        <w:trPr>
          <w:trHeight w:val="432"/>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C2798" w14:textId="77777777" w:rsidR="00FB3C99" w:rsidRPr="008F2AA3" w:rsidRDefault="00FB3C99" w:rsidP="00FB3C99">
            <w:pPr>
              <w:jc w:val="center"/>
              <w:rPr>
                <w:rFonts w:ascii="Arial" w:hAnsi="Arial" w:cs="Arial"/>
                <w:b/>
                <w:bCs/>
                <w:color w:val="000000"/>
              </w:rPr>
            </w:pPr>
            <w:r w:rsidRPr="008F2AA3">
              <w:rPr>
                <w:rFonts w:ascii="Arial" w:hAnsi="Arial" w:cs="Arial"/>
                <w:b/>
                <w:bCs/>
                <w:color w:val="000000"/>
              </w:rPr>
              <w:t>16</w:t>
            </w:r>
          </w:p>
        </w:tc>
        <w:tc>
          <w:tcPr>
            <w:tcW w:w="3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7C5D6" w14:textId="77777777" w:rsidR="00FB3C99" w:rsidRPr="008F2AA3" w:rsidRDefault="00FB3C99" w:rsidP="00FB3C99">
            <w:pPr>
              <w:rPr>
                <w:rFonts w:ascii="Arial" w:hAnsi="Arial" w:cs="Arial"/>
                <w:color w:val="000000"/>
              </w:rPr>
            </w:pPr>
            <w:r w:rsidRPr="008F2AA3">
              <w:rPr>
                <w:rFonts w:ascii="Arial" w:hAnsi="Arial" w:cs="Arial"/>
                <w:color w:val="000000"/>
              </w:rPr>
              <w:t>Remove Miscellaneous Metal</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D97DC" w14:textId="77777777" w:rsidR="00FB3C99" w:rsidRPr="008F2AA3" w:rsidRDefault="00FB3C99" w:rsidP="00FB3C99">
            <w:pPr>
              <w:jc w:val="center"/>
              <w:rPr>
                <w:rFonts w:ascii="Arial" w:hAnsi="Arial" w:cs="Arial"/>
                <w:color w:val="000000"/>
              </w:rPr>
            </w:pPr>
            <w:r w:rsidRPr="008F2AA3">
              <w:rPr>
                <w:rFonts w:ascii="Arial" w:hAnsi="Arial" w:cs="Arial"/>
                <w:color w:val="000000"/>
              </w:rPr>
              <w:t>60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782BA" w14:textId="77777777" w:rsidR="00FB3C99" w:rsidRPr="008F2AA3" w:rsidRDefault="00FB3C99" w:rsidP="00FB3C99">
            <w:pPr>
              <w:jc w:val="center"/>
              <w:rPr>
                <w:rFonts w:ascii="Arial" w:hAnsi="Arial" w:cs="Arial"/>
                <w:color w:val="000000"/>
              </w:rPr>
            </w:pPr>
            <w:r w:rsidRPr="008F2AA3">
              <w:rPr>
                <w:rFonts w:ascii="Arial" w:hAnsi="Arial" w:cs="Arial"/>
                <w:color w:val="000000"/>
              </w:rPr>
              <w:t>EACH</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EEF11"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61C51"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r>
      <w:tr w:rsidR="00FB3C99" w:rsidRPr="008F2AA3" w14:paraId="6C68335F" w14:textId="77777777" w:rsidTr="00FB3C99">
        <w:trPr>
          <w:trHeight w:val="432"/>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2D8E5" w14:textId="77777777" w:rsidR="00FB3C99" w:rsidRPr="008F2AA3" w:rsidRDefault="00FB3C99" w:rsidP="00FB3C99">
            <w:pPr>
              <w:jc w:val="center"/>
              <w:rPr>
                <w:rFonts w:ascii="Arial" w:hAnsi="Arial" w:cs="Arial"/>
                <w:b/>
                <w:bCs/>
                <w:color w:val="000000"/>
              </w:rPr>
            </w:pPr>
            <w:r w:rsidRPr="008F2AA3">
              <w:rPr>
                <w:rFonts w:ascii="Arial" w:hAnsi="Arial" w:cs="Arial"/>
                <w:b/>
                <w:bCs/>
                <w:color w:val="000000"/>
              </w:rPr>
              <w:t>17</w:t>
            </w:r>
          </w:p>
        </w:tc>
        <w:tc>
          <w:tcPr>
            <w:tcW w:w="3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77B04" w14:textId="77777777" w:rsidR="00FB3C99" w:rsidRPr="008F2AA3" w:rsidRDefault="00FB3C99" w:rsidP="00FB3C99">
            <w:pPr>
              <w:rPr>
                <w:rFonts w:ascii="Arial" w:hAnsi="Arial" w:cs="Arial"/>
                <w:color w:val="000000"/>
              </w:rPr>
            </w:pPr>
            <w:r w:rsidRPr="008F2AA3">
              <w:rPr>
                <w:rFonts w:ascii="Arial" w:hAnsi="Arial" w:cs="Arial"/>
                <w:color w:val="000000"/>
              </w:rPr>
              <w:t>Permanent Seeding</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740A3" w14:textId="77777777" w:rsidR="00FB3C99" w:rsidRPr="008F2AA3" w:rsidRDefault="00FB3C99" w:rsidP="00FB3C99">
            <w:pPr>
              <w:jc w:val="center"/>
              <w:rPr>
                <w:rFonts w:ascii="Arial" w:hAnsi="Arial" w:cs="Arial"/>
                <w:color w:val="000000"/>
              </w:rPr>
            </w:pPr>
            <w:r w:rsidRPr="008F2AA3">
              <w:rPr>
                <w:rFonts w:ascii="Arial" w:hAnsi="Arial" w:cs="Arial"/>
                <w:color w:val="000000"/>
              </w:rPr>
              <w:t>0.11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7948B" w14:textId="77777777" w:rsidR="00FB3C99" w:rsidRPr="008F2AA3" w:rsidRDefault="00FB3C99" w:rsidP="00FB3C99">
            <w:pPr>
              <w:jc w:val="center"/>
              <w:rPr>
                <w:rFonts w:ascii="Arial" w:hAnsi="Arial" w:cs="Arial"/>
                <w:color w:val="000000"/>
              </w:rPr>
            </w:pPr>
            <w:r w:rsidRPr="008F2AA3">
              <w:rPr>
                <w:rFonts w:ascii="Arial" w:hAnsi="Arial" w:cs="Arial"/>
                <w:color w:val="000000"/>
              </w:rPr>
              <w:t>ACRE</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A5E7C"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76130" w14:textId="77777777" w:rsidR="00FB3C99" w:rsidRPr="008F2AA3" w:rsidRDefault="00FB3C99" w:rsidP="00FB3C99">
            <w:pPr>
              <w:jc w:val="right"/>
              <w:rPr>
                <w:rFonts w:ascii="Arial" w:hAnsi="Arial" w:cs="Arial"/>
                <w:color w:val="000000"/>
              </w:rPr>
            </w:pPr>
            <w:r w:rsidRPr="008F2AA3">
              <w:rPr>
                <w:rFonts w:ascii="Arial" w:hAnsi="Arial" w:cs="Arial"/>
                <w:color w:val="000000"/>
              </w:rPr>
              <w:t> </w:t>
            </w:r>
          </w:p>
        </w:tc>
      </w:tr>
      <w:tr w:rsidR="00FB3C99" w:rsidRPr="008F2AA3" w14:paraId="3B0A945C" w14:textId="77777777" w:rsidTr="00FB3C99">
        <w:trPr>
          <w:trHeight w:val="300"/>
        </w:trPr>
        <w:tc>
          <w:tcPr>
            <w:tcW w:w="8180" w:type="dxa"/>
            <w:gridSpan w:val="5"/>
            <w:tcBorders>
              <w:top w:val="single" w:sz="4" w:space="0" w:color="auto"/>
              <w:left w:val="single" w:sz="4" w:space="0" w:color="auto"/>
              <w:bottom w:val="single" w:sz="4" w:space="0" w:color="auto"/>
              <w:right w:val="single" w:sz="4" w:space="0" w:color="auto"/>
            </w:tcBorders>
            <w:shd w:val="clear" w:color="000000" w:fill="E0E0E0"/>
            <w:vAlign w:val="center"/>
            <w:hideMark/>
          </w:tcPr>
          <w:p w14:paraId="7487A18B" w14:textId="77777777" w:rsidR="00FB3C99" w:rsidRPr="008F2AA3" w:rsidRDefault="00FB3C99" w:rsidP="00FB3C99">
            <w:pPr>
              <w:jc w:val="right"/>
              <w:rPr>
                <w:rFonts w:ascii="Arial" w:hAnsi="Arial" w:cs="Arial"/>
                <w:b/>
                <w:bCs/>
                <w:color w:val="000000"/>
              </w:rPr>
            </w:pPr>
            <w:r w:rsidRPr="008F2AA3">
              <w:rPr>
                <w:rFonts w:ascii="Arial" w:hAnsi="Arial" w:cs="Arial"/>
                <w:b/>
                <w:bCs/>
                <w:color w:val="000000"/>
              </w:rPr>
              <w:t>TOTAL BID PRICE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D5034" w14:textId="77777777" w:rsidR="00FB3C99" w:rsidRPr="008F2AA3" w:rsidRDefault="00FB3C99" w:rsidP="00FB3C99">
            <w:pPr>
              <w:jc w:val="right"/>
              <w:rPr>
                <w:rFonts w:ascii="Arial" w:hAnsi="Arial" w:cs="Arial"/>
                <w:b/>
                <w:bCs/>
                <w:color w:val="000000"/>
              </w:rPr>
            </w:pPr>
            <w:r w:rsidRPr="008F2AA3">
              <w:rPr>
                <w:rFonts w:ascii="Arial" w:hAnsi="Arial" w:cs="Arial"/>
                <w:b/>
                <w:bCs/>
                <w:color w:val="000000"/>
              </w:rPr>
              <w:t> </w:t>
            </w:r>
          </w:p>
        </w:tc>
      </w:tr>
    </w:tbl>
    <w:p w14:paraId="1FEA737A" w14:textId="77777777" w:rsidR="00FB3C99" w:rsidRPr="00C55FE2" w:rsidRDefault="00FB3C99" w:rsidP="00FB3C99">
      <w:pPr>
        <w:spacing w:before="240"/>
        <w:ind w:left="720"/>
        <w:jc w:val="both"/>
      </w:pPr>
    </w:p>
    <w:p w14:paraId="005CD1F0" w14:textId="77777777" w:rsidR="00FB3C99" w:rsidRDefault="00FB3C99" w:rsidP="00FB3C99"/>
    <w:p w14:paraId="03EE83A9" w14:textId="77777777" w:rsidR="00FB3C99" w:rsidRDefault="00FB3C99" w:rsidP="00FB3C99"/>
    <w:p w14:paraId="703DA8F5" w14:textId="77777777" w:rsidR="00FB3C99" w:rsidRDefault="00FB3C99" w:rsidP="00FB3C99"/>
    <w:p w14:paraId="0887C0EB" w14:textId="77777777" w:rsidR="00FB3C99" w:rsidRDefault="00FB3C99" w:rsidP="00FB3C99"/>
    <w:p w14:paraId="5B00B915" w14:textId="77777777" w:rsidR="004F0D24" w:rsidRDefault="004F0D24">
      <w:pPr>
        <w:rPr>
          <w:rFonts w:ascii="Arial" w:hAnsi="Arial"/>
        </w:rPr>
      </w:pPr>
    </w:p>
    <w:sectPr w:rsidR="004F0D24">
      <w:headerReference w:type="default" r:id="rId9"/>
      <w:footerReference w:type="default" r:id="rId10"/>
      <w:type w:val="continuous"/>
      <w:pgSz w:w="12240" w:h="15840" w:code="1"/>
      <w:pgMar w:top="1152" w:right="1152" w:bottom="1152" w:left="1152"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97F98" w14:textId="77777777" w:rsidR="00FB3C99" w:rsidRDefault="00FB3C99">
      <w:r>
        <w:separator/>
      </w:r>
    </w:p>
  </w:endnote>
  <w:endnote w:type="continuationSeparator" w:id="0">
    <w:p w14:paraId="6B175AF5" w14:textId="77777777" w:rsidR="00FB3C99" w:rsidRDefault="00FB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F826" w14:textId="77777777" w:rsidR="00FB3C99" w:rsidRDefault="00FB3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16"/>
      </w:rPr>
    </w:pPr>
    <w:r w:rsidRPr="007C492A">
      <w:rPr>
        <w:rFonts w:ascii="Arial" w:hAnsi="Arial"/>
        <w:noProof/>
        <w:snapToGrid w:val="0"/>
        <w:sz w:val="16"/>
        <w:highlight w:val="lightGray"/>
      </w:rPr>
      <w:t>ITB_ADDENDUM</w:t>
    </w:r>
    <w:r w:rsidRPr="007C492A">
      <w:rPr>
        <w:rFonts w:ascii="Arial" w:hAnsi="Arial"/>
        <w:sz w:val="16"/>
        <w:highlight w:val="lightGray"/>
      </w:rPr>
      <w:t>, S006-G030117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8A05E" w14:textId="77777777" w:rsidR="00FB3C99" w:rsidRDefault="00FB3C99">
      <w:r>
        <w:separator/>
      </w:r>
    </w:p>
  </w:footnote>
  <w:footnote w:type="continuationSeparator" w:id="0">
    <w:p w14:paraId="0ED52420" w14:textId="77777777" w:rsidR="00FB3C99" w:rsidRDefault="00FB3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EA12" w14:textId="77777777" w:rsidR="00FB3C99" w:rsidRDefault="00FB3C99">
    <w:pPr>
      <w:pStyle w:val="Header"/>
      <w:jc w:val="right"/>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365224">
      <w:rPr>
        <w:rStyle w:val="PageNumber"/>
        <w:noProof/>
        <w:sz w:val="16"/>
      </w:rPr>
      <w:t>1</w:t>
    </w:r>
    <w:r>
      <w:rPr>
        <w:rStyle w:val="PageNumber"/>
        <w:sz w:val="16"/>
      </w:rPr>
      <w:fldChar w:fldCharType="end"/>
    </w:r>
    <w:r>
      <w:rPr>
        <w:rStyle w:val="PageNumber"/>
        <w:sz w:val="16"/>
      </w:rPr>
      <w:t xml:space="preserve"> of </w:t>
    </w:r>
    <w:r w:rsidRPr="00AF075B">
      <w:rPr>
        <w:rStyle w:val="PageNumber"/>
        <w:sz w:val="16"/>
        <w:szCs w:val="16"/>
      </w:rPr>
      <w:fldChar w:fldCharType="begin"/>
    </w:r>
    <w:r w:rsidRPr="00AF075B">
      <w:rPr>
        <w:rStyle w:val="PageNumber"/>
        <w:sz w:val="16"/>
        <w:szCs w:val="16"/>
      </w:rPr>
      <w:instrText xml:space="preserve"> NUMPAGES </w:instrText>
    </w:r>
    <w:r w:rsidRPr="00AF075B">
      <w:rPr>
        <w:rStyle w:val="PageNumber"/>
        <w:sz w:val="16"/>
        <w:szCs w:val="16"/>
      </w:rPr>
      <w:fldChar w:fldCharType="separate"/>
    </w:r>
    <w:r w:rsidR="00365224">
      <w:rPr>
        <w:rStyle w:val="PageNumber"/>
        <w:noProof/>
        <w:sz w:val="16"/>
        <w:szCs w:val="16"/>
      </w:rPr>
      <w:t>2</w:t>
    </w:r>
    <w:r w:rsidRPr="00AF075B">
      <w:rPr>
        <w:rStyle w:val="PageNumbe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F5EB6"/>
    <w:multiLevelType w:val="hybridMultilevel"/>
    <w:tmpl w:val="6F384CC2"/>
    <w:lvl w:ilvl="0" w:tplc="3168DB5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DC56B9"/>
    <w:multiLevelType w:val="hybridMultilevel"/>
    <w:tmpl w:val="C3E6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3D4F94"/>
    <w:multiLevelType w:val="hybridMultilevel"/>
    <w:tmpl w:val="04626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171"/>
    <w:rsid w:val="00007B4F"/>
    <w:rsid w:val="00013171"/>
    <w:rsid w:val="00041036"/>
    <w:rsid w:val="0004181D"/>
    <w:rsid w:val="0011154F"/>
    <w:rsid w:val="00162F71"/>
    <w:rsid w:val="00172827"/>
    <w:rsid w:val="00182C85"/>
    <w:rsid w:val="00193496"/>
    <w:rsid w:val="00235433"/>
    <w:rsid w:val="0023571A"/>
    <w:rsid w:val="0028709E"/>
    <w:rsid w:val="002B032C"/>
    <w:rsid w:val="002E79A3"/>
    <w:rsid w:val="0034082A"/>
    <w:rsid w:val="00365224"/>
    <w:rsid w:val="00395585"/>
    <w:rsid w:val="004209D1"/>
    <w:rsid w:val="00425BC4"/>
    <w:rsid w:val="00456C62"/>
    <w:rsid w:val="00463A14"/>
    <w:rsid w:val="00466496"/>
    <w:rsid w:val="004B586C"/>
    <w:rsid w:val="004F0D24"/>
    <w:rsid w:val="0057040A"/>
    <w:rsid w:val="005A27E3"/>
    <w:rsid w:val="005A2DDA"/>
    <w:rsid w:val="0061030B"/>
    <w:rsid w:val="00661DBB"/>
    <w:rsid w:val="00691A3A"/>
    <w:rsid w:val="00715C34"/>
    <w:rsid w:val="00716C9D"/>
    <w:rsid w:val="00716F3F"/>
    <w:rsid w:val="00743655"/>
    <w:rsid w:val="007945A5"/>
    <w:rsid w:val="007C492A"/>
    <w:rsid w:val="007D748D"/>
    <w:rsid w:val="007D766B"/>
    <w:rsid w:val="007E49F6"/>
    <w:rsid w:val="007E7843"/>
    <w:rsid w:val="00844353"/>
    <w:rsid w:val="00847D44"/>
    <w:rsid w:val="00893CBA"/>
    <w:rsid w:val="00897D47"/>
    <w:rsid w:val="008A493E"/>
    <w:rsid w:val="008F30F3"/>
    <w:rsid w:val="008F673D"/>
    <w:rsid w:val="009901A7"/>
    <w:rsid w:val="00992EA4"/>
    <w:rsid w:val="009936BC"/>
    <w:rsid w:val="009B1DD4"/>
    <w:rsid w:val="00A11FB7"/>
    <w:rsid w:val="00A25C2B"/>
    <w:rsid w:val="00A62A26"/>
    <w:rsid w:val="00AB7B63"/>
    <w:rsid w:val="00AF075B"/>
    <w:rsid w:val="00B46BC1"/>
    <w:rsid w:val="00B55682"/>
    <w:rsid w:val="00B66CB0"/>
    <w:rsid w:val="00BA2C49"/>
    <w:rsid w:val="00BA6012"/>
    <w:rsid w:val="00BC2B53"/>
    <w:rsid w:val="00C44997"/>
    <w:rsid w:val="00C966E1"/>
    <w:rsid w:val="00CE2F3D"/>
    <w:rsid w:val="00D13160"/>
    <w:rsid w:val="00D3233E"/>
    <w:rsid w:val="00DB7AEE"/>
    <w:rsid w:val="00E1305A"/>
    <w:rsid w:val="00E34AE1"/>
    <w:rsid w:val="00E46FAF"/>
    <w:rsid w:val="00E60C1F"/>
    <w:rsid w:val="00E75492"/>
    <w:rsid w:val="00E906A0"/>
    <w:rsid w:val="00EB704A"/>
    <w:rsid w:val="00EE11AE"/>
    <w:rsid w:val="00EF1C75"/>
    <w:rsid w:val="00F25D4C"/>
    <w:rsid w:val="00F745D6"/>
    <w:rsid w:val="00F86786"/>
    <w:rsid w:val="00FB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C73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outlineLvl w:val="0"/>
    </w:pPr>
    <w:rPr>
      <w:rFonts w:ascii="Century Schoolbook" w:hAnsi="Century Schoolbook"/>
      <w:b/>
      <w:i/>
      <w:sz w:val="24"/>
    </w:rPr>
  </w:style>
  <w:style w:type="paragraph" w:styleId="Heading2">
    <w:name w:val="heading 2"/>
    <w:basedOn w:val="Normal"/>
    <w:next w:val="Normal"/>
    <w:qFormat/>
    <w:pPr>
      <w:keepNext/>
      <w:tabs>
        <w:tab w:val="left" w:pos="-1440"/>
        <w:tab w:val="left" w:pos="-720"/>
        <w:tab w:val="left" w:pos="4680"/>
        <w:tab w:val="left" w:pos="5400"/>
      </w:tabs>
      <w:suppressAutoHyphens/>
      <w:outlineLvl w:val="1"/>
    </w:pPr>
    <w:rPr>
      <w:rFonts w:ascii="Bookman Old Style" w:hAnsi="Bookman Old Style"/>
      <w:b/>
      <w:sz w:val="18"/>
    </w:rPr>
  </w:style>
  <w:style w:type="paragraph" w:styleId="Heading3">
    <w:name w:val="heading 3"/>
    <w:basedOn w:val="Normal"/>
    <w:next w:val="Normal"/>
    <w:qFormat/>
    <w:pPr>
      <w:keepNext/>
      <w:tabs>
        <w:tab w:val="left" w:pos="-1440"/>
        <w:tab w:val="left" w:pos="-720"/>
        <w:tab w:val="left" w:pos="5400"/>
      </w:tabs>
      <w:suppressAutoHyphens/>
      <w:outlineLvl w:val="2"/>
    </w:pPr>
    <w:rPr>
      <w:rFonts w:ascii="Century Schoolbook" w:hAnsi="Century Schoolbook"/>
      <w:b/>
    </w:rPr>
  </w:style>
  <w:style w:type="paragraph" w:styleId="Heading5">
    <w:name w:val="heading 5"/>
    <w:basedOn w:val="Normal"/>
    <w:next w:val="Normal"/>
    <w:qFormat/>
    <w:pPr>
      <w:keepNext/>
      <w:jc w:val="center"/>
      <w:outlineLvl w:val="4"/>
    </w:pPr>
    <w:rPr>
      <w:rFonts w:ascii="Century Schoolbook" w:hAnsi="Century Schoolbook"/>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Arial" w:hAnsi="Arial"/>
      <w:sz w:val="22"/>
    </w:rPr>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entury Schoolbook" w:hAnsi="Century Schoolbook"/>
      <w:b/>
    </w:rPr>
  </w:style>
  <w:style w:type="paragraph" w:styleId="Footer">
    <w:name w:val="footer"/>
    <w:basedOn w:val="Normal"/>
    <w:pPr>
      <w:tabs>
        <w:tab w:val="center" w:pos="4320"/>
        <w:tab w:val="right" w:pos="8640"/>
      </w:tabs>
    </w:pPr>
  </w:style>
  <w:style w:type="paragraph" w:styleId="BalloonText">
    <w:name w:val="Balloon Text"/>
    <w:basedOn w:val="Normal"/>
    <w:semiHidden/>
    <w:rsid w:val="00AF075B"/>
    <w:rPr>
      <w:rFonts w:ascii="Tahoma" w:hAnsi="Tahoma" w:cs="Tahoma"/>
      <w:sz w:val="16"/>
      <w:szCs w:val="16"/>
    </w:rPr>
  </w:style>
  <w:style w:type="character" w:styleId="CommentReference">
    <w:name w:val="annotation reference"/>
    <w:basedOn w:val="DefaultParagraphFont"/>
    <w:rsid w:val="00893CBA"/>
    <w:rPr>
      <w:sz w:val="16"/>
      <w:szCs w:val="16"/>
    </w:rPr>
  </w:style>
  <w:style w:type="paragraph" w:styleId="CommentText">
    <w:name w:val="annotation text"/>
    <w:basedOn w:val="Normal"/>
    <w:link w:val="CommentTextChar"/>
    <w:rsid w:val="00893CBA"/>
  </w:style>
  <w:style w:type="character" w:customStyle="1" w:styleId="CommentTextChar">
    <w:name w:val="Comment Text Char"/>
    <w:basedOn w:val="DefaultParagraphFont"/>
    <w:link w:val="CommentText"/>
    <w:rsid w:val="00893CBA"/>
  </w:style>
  <w:style w:type="paragraph" w:styleId="CommentSubject">
    <w:name w:val="annotation subject"/>
    <w:basedOn w:val="CommentText"/>
    <w:next w:val="CommentText"/>
    <w:link w:val="CommentSubjectChar"/>
    <w:rsid w:val="00893CBA"/>
    <w:rPr>
      <w:b/>
      <w:bCs/>
    </w:rPr>
  </w:style>
  <w:style w:type="character" w:customStyle="1" w:styleId="CommentSubjectChar">
    <w:name w:val="Comment Subject Char"/>
    <w:basedOn w:val="CommentTextChar"/>
    <w:link w:val="CommentSubject"/>
    <w:rsid w:val="00893CBA"/>
    <w:rPr>
      <w:b/>
      <w:bCs/>
    </w:rPr>
  </w:style>
  <w:style w:type="character" w:styleId="Hyperlink">
    <w:name w:val="Hyperlink"/>
    <w:basedOn w:val="DefaultParagraphFont"/>
    <w:rsid w:val="00456C62"/>
    <w:rPr>
      <w:color w:val="0000FF" w:themeColor="hyperlink"/>
      <w:u w:val="single"/>
    </w:rPr>
  </w:style>
  <w:style w:type="paragraph" w:styleId="ListParagraph">
    <w:name w:val="List Paragraph"/>
    <w:basedOn w:val="Normal"/>
    <w:uiPriority w:val="34"/>
    <w:qFormat/>
    <w:rsid w:val="00FB3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ne.m.robinson@odot.state.or.us"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2021-05-28T16:42:00Z</dcterms:created>
  <dcterms:modified xsi:type="dcterms:W3CDTF">2021-05-28T16:42:00Z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05d145c2-28c1-49b2-acd9-5e36f2284731</vt:lpwstr>
  </property>
</Properties>
</file>